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47E" w14:textId="77777777" w:rsidR="00B467C5" w:rsidRPr="009775C6" w:rsidRDefault="00603A84" w:rsidP="0064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2016E8AE" w14:textId="77777777" w:rsidR="00603A84" w:rsidRPr="009775C6" w:rsidRDefault="00603A84" w:rsidP="0064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29E92C0F" w14:textId="77777777" w:rsidR="00603A84" w:rsidRPr="009775C6" w:rsidRDefault="00603A84" w:rsidP="00645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714C14E9" w14:textId="77777777" w:rsidR="00603A84" w:rsidRPr="009775C6" w:rsidRDefault="00603A84" w:rsidP="00645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pPr w:leftFromText="180" w:rightFromText="180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939"/>
        <w:gridCol w:w="2205"/>
        <w:gridCol w:w="3142"/>
      </w:tblGrid>
      <w:tr w:rsidR="00B467C5" w:rsidRPr="009775C6" w14:paraId="7C070441" w14:textId="77777777" w:rsidTr="00071237">
        <w:tc>
          <w:tcPr>
            <w:tcW w:w="1667" w:type="pct"/>
          </w:tcPr>
          <w:p w14:paraId="0ECB2A34" w14:textId="5AECBB85" w:rsidR="00B467C5" w:rsidRPr="009775C6" w:rsidRDefault="0075717D" w:rsidP="0093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6283F" w:rsidRPr="009775C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67" w:type="pct"/>
            <w:gridSpan w:val="2"/>
          </w:tcPr>
          <w:p w14:paraId="231ED499" w14:textId="77777777" w:rsidR="00B467C5" w:rsidRPr="009775C6" w:rsidRDefault="00B467C5" w:rsidP="0093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70CEC4E6" w14:textId="77777777" w:rsidR="00B467C5" w:rsidRPr="009775C6" w:rsidRDefault="00B467C5" w:rsidP="0093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764AB28" w14:textId="739E0935" w:rsidR="00B467C5" w:rsidRPr="009775C6" w:rsidRDefault="00B467C5" w:rsidP="00934483">
            <w:pPr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717D">
              <w:rPr>
                <w:rFonts w:ascii="Times New Roman" w:hAnsi="Times New Roman" w:cs="Times New Roman"/>
                <w:sz w:val="24"/>
                <w:szCs w:val="24"/>
              </w:rPr>
              <w:t xml:space="preserve"> 2193/08</w:t>
            </w:r>
          </w:p>
        </w:tc>
      </w:tr>
      <w:tr w:rsidR="0071579C" w:rsidRPr="009775C6" w14:paraId="5E1E0ECE" w14:textId="77777777" w:rsidTr="00071237">
        <w:trPr>
          <w:gridAfter w:val="2"/>
          <w:wAfter w:w="5347" w:type="dxa"/>
          <w:trHeight w:val="1134"/>
        </w:trPr>
        <w:tc>
          <w:tcPr>
            <w:tcW w:w="2165" w:type="pct"/>
            <w:gridSpan w:val="2"/>
          </w:tcPr>
          <w:p w14:paraId="3A467DAE" w14:textId="77777777" w:rsidR="00786EF6" w:rsidRDefault="0071579C" w:rsidP="0007123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студентов по итогам </w:t>
            </w:r>
          </w:p>
          <w:p w14:paraId="4DDCA413" w14:textId="0B79DA66" w:rsidR="004F3BBA" w:rsidRDefault="004F3BBA" w:rsidP="0007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C8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C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дипломных работ по специальности</w:t>
            </w:r>
          </w:p>
          <w:p w14:paraId="248F5581" w14:textId="77777777" w:rsidR="004F3BBA" w:rsidRPr="005616C8" w:rsidRDefault="004F3BBA" w:rsidP="0007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«Экономическая безопасность»</w:t>
            </w:r>
          </w:p>
          <w:p w14:paraId="343B32F1" w14:textId="094BC162" w:rsidR="004F3BBA" w:rsidRPr="00071237" w:rsidRDefault="004F3BBA" w:rsidP="00071237">
            <w:pPr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</w:tbl>
    <w:p w14:paraId="5AA50D8F" w14:textId="4478E065" w:rsidR="00786EF6" w:rsidRPr="009775C6" w:rsidRDefault="00A6283F" w:rsidP="0007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67C5" w:rsidRPr="009775C6">
        <w:rPr>
          <w:rFonts w:ascii="Times New Roman" w:hAnsi="Times New Roman" w:cs="Times New Roman"/>
          <w:sz w:val="24"/>
          <w:szCs w:val="24"/>
        </w:rPr>
        <w:t>приказом</w:t>
      </w:r>
      <w:r w:rsidR="006666ED" w:rsidRPr="009775C6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="00B467C5" w:rsidRPr="009775C6">
        <w:rPr>
          <w:rFonts w:ascii="Times New Roman" w:hAnsi="Times New Roman" w:cs="Times New Roman"/>
          <w:sz w:val="24"/>
          <w:szCs w:val="24"/>
        </w:rPr>
        <w:t>ДОННУ</w:t>
      </w:r>
      <w:r w:rsidR="006666ED" w:rsidRPr="009775C6">
        <w:rPr>
          <w:rFonts w:ascii="Times New Roman" w:hAnsi="Times New Roman" w:cs="Times New Roman"/>
          <w:sz w:val="24"/>
          <w:szCs w:val="24"/>
        </w:rPr>
        <w:t>» №</w:t>
      </w:r>
      <w:r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3729C7">
        <w:rPr>
          <w:rFonts w:ascii="Times New Roman" w:hAnsi="Times New Roman" w:cs="Times New Roman"/>
          <w:sz w:val="24"/>
          <w:szCs w:val="24"/>
        </w:rPr>
        <w:t>161/05</w:t>
      </w:r>
      <w:r w:rsidR="006666ED" w:rsidRPr="009775C6">
        <w:rPr>
          <w:rFonts w:ascii="Times New Roman" w:hAnsi="Times New Roman" w:cs="Times New Roman"/>
          <w:sz w:val="24"/>
          <w:szCs w:val="24"/>
        </w:rPr>
        <w:t xml:space="preserve"> от </w:t>
      </w:r>
      <w:r w:rsidR="003729C7">
        <w:rPr>
          <w:rFonts w:ascii="Times New Roman" w:hAnsi="Times New Roman" w:cs="Times New Roman"/>
          <w:sz w:val="24"/>
          <w:szCs w:val="24"/>
        </w:rPr>
        <w:t>30.09.2022 г.</w:t>
      </w:r>
      <w:r w:rsidR="007D2B91">
        <w:rPr>
          <w:rFonts w:ascii="Times New Roman" w:hAnsi="Times New Roman" w:cs="Times New Roman"/>
          <w:sz w:val="24"/>
          <w:szCs w:val="24"/>
        </w:rPr>
        <w:t xml:space="preserve"> </w:t>
      </w:r>
      <w:r w:rsidR="002031C2">
        <w:rPr>
          <w:rFonts w:ascii="Times New Roman" w:hAnsi="Times New Roman" w:cs="Times New Roman"/>
          <w:sz w:val="24"/>
          <w:szCs w:val="24"/>
        </w:rPr>
        <w:t>«</w:t>
      </w:r>
      <w:r w:rsidR="00934483">
        <w:rPr>
          <w:rFonts w:ascii="Times New Roman" w:hAnsi="Times New Roman" w:cs="Times New Roman"/>
          <w:sz w:val="24"/>
          <w:szCs w:val="24"/>
        </w:rPr>
        <w:t>О</w:t>
      </w:r>
      <w:r w:rsidR="008D3B02">
        <w:rPr>
          <w:rFonts w:ascii="Times New Roman" w:hAnsi="Times New Roman" w:cs="Times New Roman"/>
          <w:sz w:val="24"/>
          <w:szCs w:val="24"/>
        </w:rPr>
        <w:t> </w:t>
      </w:r>
      <w:r w:rsidR="00934483">
        <w:rPr>
          <w:rFonts w:ascii="Times New Roman" w:hAnsi="Times New Roman" w:cs="Times New Roman"/>
          <w:sz w:val="24"/>
          <w:szCs w:val="24"/>
        </w:rPr>
        <w:t>проведении   Республиканского конкурса дипломных работ по специальности «Экономическая безопасность»</w:t>
      </w:r>
      <w:r w:rsidR="00444D82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786EF6" w:rsidRPr="009775C6">
        <w:rPr>
          <w:rFonts w:ascii="Times New Roman" w:hAnsi="Times New Roman" w:cs="Times New Roman"/>
          <w:sz w:val="24"/>
          <w:szCs w:val="24"/>
        </w:rPr>
        <w:t xml:space="preserve">на </w:t>
      </w:r>
      <w:r w:rsidR="00934483">
        <w:rPr>
          <w:rFonts w:ascii="Times New Roman" w:hAnsi="Times New Roman" w:cs="Times New Roman"/>
          <w:sz w:val="24"/>
          <w:szCs w:val="24"/>
        </w:rPr>
        <w:t>базе кафедры экономики предприятия экономического факультета  26 октября 2022 г. проведен  Республиканский конкурс дипломных работ по специальности «Экономическая безопасность»</w:t>
      </w:r>
      <w:r w:rsidR="006B6A45">
        <w:rPr>
          <w:rFonts w:ascii="Times New Roman" w:hAnsi="Times New Roman" w:cs="Times New Roman"/>
          <w:sz w:val="24"/>
          <w:szCs w:val="24"/>
        </w:rPr>
        <w:t>.</w:t>
      </w:r>
    </w:p>
    <w:p w14:paraId="48DAECA2" w14:textId="3D6E3301" w:rsidR="00D419B2" w:rsidRPr="009C4ADC" w:rsidRDefault="004D521C" w:rsidP="000712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19B2" w:rsidRPr="009775C6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4B13C5">
        <w:rPr>
          <w:rFonts w:ascii="Times New Roman" w:hAnsi="Times New Roman" w:cs="Times New Roman"/>
          <w:sz w:val="24"/>
          <w:szCs w:val="24"/>
        </w:rPr>
        <w:t>заседания</w:t>
      </w:r>
      <w:r w:rsidR="006B6A45">
        <w:rPr>
          <w:rFonts w:ascii="Times New Roman" w:hAnsi="Times New Roman" w:cs="Times New Roman"/>
          <w:sz w:val="24"/>
          <w:szCs w:val="24"/>
        </w:rPr>
        <w:t xml:space="preserve"> конкурсной комиссии Республиканского конкурса дипломных работ по специальности «Экономическая безопасность»</w:t>
      </w:r>
      <w:r w:rsidR="005E5CDC">
        <w:rPr>
          <w:rFonts w:ascii="Times New Roman" w:hAnsi="Times New Roman" w:cs="Times New Roman"/>
          <w:sz w:val="24"/>
          <w:szCs w:val="24"/>
        </w:rPr>
        <w:t xml:space="preserve"> </w:t>
      </w:r>
      <w:r w:rsidR="006B6A45">
        <w:rPr>
          <w:rFonts w:ascii="Times New Roman" w:hAnsi="Times New Roman" w:cs="Times New Roman"/>
          <w:sz w:val="24"/>
          <w:szCs w:val="24"/>
        </w:rPr>
        <w:t>от 26</w:t>
      </w:r>
      <w:r w:rsidR="005E5CDC">
        <w:rPr>
          <w:rFonts w:ascii="Times New Roman" w:hAnsi="Times New Roman" w:cs="Times New Roman"/>
          <w:sz w:val="24"/>
          <w:szCs w:val="24"/>
        </w:rPr>
        <w:t> </w:t>
      </w:r>
      <w:r w:rsidR="006B6A45">
        <w:rPr>
          <w:rFonts w:ascii="Times New Roman" w:hAnsi="Times New Roman" w:cs="Times New Roman"/>
          <w:sz w:val="24"/>
          <w:szCs w:val="24"/>
        </w:rPr>
        <w:t xml:space="preserve">октября 2022 г., </w:t>
      </w:r>
      <w:r w:rsidR="00732D2D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DB5BF1" w:rsidRPr="009775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6252" w:rsidRPr="009775C6">
        <w:rPr>
          <w:rFonts w:ascii="Times New Roman" w:hAnsi="Times New Roman" w:cs="Times New Roman"/>
          <w:sz w:val="24"/>
          <w:szCs w:val="24"/>
        </w:rPr>
        <w:t>Положени</w:t>
      </w:r>
      <w:r w:rsidR="00DB5BF1" w:rsidRPr="009775C6">
        <w:rPr>
          <w:rFonts w:ascii="Times New Roman" w:hAnsi="Times New Roman" w:cs="Times New Roman"/>
          <w:sz w:val="24"/>
          <w:szCs w:val="24"/>
        </w:rPr>
        <w:t>ем</w:t>
      </w:r>
      <w:r w:rsidR="005C6252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444D82" w:rsidRPr="009775C6">
        <w:rPr>
          <w:rFonts w:ascii="Times New Roman" w:hAnsi="Times New Roman" w:cs="Times New Roman"/>
          <w:sz w:val="24"/>
          <w:szCs w:val="24"/>
        </w:rPr>
        <w:t>о проведении</w:t>
      </w:r>
      <w:r w:rsidR="00E9388C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9C4ADC" w:rsidRPr="00DC57E6">
        <w:rPr>
          <w:rFonts w:ascii="Times New Roman" w:hAnsi="Times New Roman" w:cs="Times New Roman"/>
          <w:bCs/>
          <w:sz w:val="24"/>
          <w:szCs w:val="24"/>
        </w:rPr>
        <w:t xml:space="preserve"> Республиканско</w:t>
      </w:r>
      <w:r w:rsidR="009C4ADC">
        <w:rPr>
          <w:rFonts w:ascii="Times New Roman" w:hAnsi="Times New Roman" w:cs="Times New Roman"/>
          <w:bCs/>
          <w:sz w:val="24"/>
          <w:szCs w:val="24"/>
        </w:rPr>
        <w:t>го</w:t>
      </w:r>
      <w:r w:rsidR="009C4ADC" w:rsidRPr="00DC57E6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9C4ADC">
        <w:rPr>
          <w:rFonts w:ascii="Times New Roman" w:hAnsi="Times New Roman" w:cs="Times New Roman"/>
          <w:bCs/>
          <w:sz w:val="24"/>
          <w:szCs w:val="24"/>
        </w:rPr>
        <w:t>а</w:t>
      </w:r>
      <w:r w:rsidR="009C4ADC" w:rsidRPr="00DC57E6">
        <w:rPr>
          <w:rFonts w:ascii="Times New Roman" w:hAnsi="Times New Roman" w:cs="Times New Roman"/>
          <w:bCs/>
          <w:sz w:val="24"/>
          <w:szCs w:val="24"/>
        </w:rPr>
        <w:t xml:space="preserve"> дипломных работ </w:t>
      </w:r>
      <w:r w:rsidR="009C4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ADC" w:rsidRPr="00DC57E6">
        <w:rPr>
          <w:rFonts w:ascii="Times New Roman" w:hAnsi="Times New Roman" w:cs="Times New Roman"/>
          <w:bCs/>
          <w:sz w:val="24"/>
          <w:szCs w:val="24"/>
        </w:rPr>
        <w:t>по специальности «Экономическая безопасность»</w:t>
      </w:r>
      <w:r w:rsidR="009C4ADC">
        <w:rPr>
          <w:rFonts w:ascii="Times New Roman" w:hAnsi="Times New Roman" w:cs="Times New Roman"/>
          <w:bCs/>
          <w:sz w:val="24"/>
          <w:szCs w:val="24"/>
        </w:rPr>
        <w:t>,</w:t>
      </w:r>
      <w:r w:rsidR="0065467D">
        <w:rPr>
          <w:rFonts w:ascii="Times New Roman" w:hAnsi="Times New Roman" w:cs="Times New Roman"/>
          <w:sz w:val="24"/>
          <w:szCs w:val="24"/>
        </w:rPr>
        <w:t xml:space="preserve"> утвержденным приказом ГОУ ВПО «ДОННУ» </w:t>
      </w:r>
      <w:r w:rsidR="0065467D" w:rsidRPr="009775C6">
        <w:rPr>
          <w:rFonts w:ascii="Times New Roman" w:hAnsi="Times New Roman" w:cs="Times New Roman"/>
          <w:sz w:val="24"/>
          <w:szCs w:val="24"/>
        </w:rPr>
        <w:t xml:space="preserve">№ </w:t>
      </w:r>
      <w:r w:rsidR="0065467D">
        <w:rPr>
          <w:rFonts w:ascii="Times New Roman" w:hAnsi="Times New Roman" w:cs="Times New Roman"/>
          <w:sz w:val="24"/>
          <w:szCs w:val="24"/>
        </w:rPr>
        <w:t>161/05</w:t>
      </w:r>
      <w:r w:rsidR="0065467D" w:rsidRPr="009775C6">
        <w:rPr>
          <w:rFonts w:ascii="Times New Roman" w:hAnsi="Times New Roman" w:cs="Times New Roman"/>
          <w:sz w:val="24"/>
          <w:szCs w:val="24"/>
        </w:rPr>
        <w:t xml:space="preserve"> от </w:t>
      </w:r>
      <w:r w:rsidR="0065467D">
        <w:rPr>
          <w:rFonts w:ascii="Times New Roman" w:hAnsi="Times New Roman" w:cs="Times New Roman"/>
          <w:sz w:val="24"/>
          <w:szCs w:val="24"/>
        </w:rPr>
        <w:t xml:space="preserve">30.09.2022 г., </w:t>
      </w:r>
      <w:r w:rsidR="0065467D" w:rsidRPr="00934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85B33" w14:textId="77777777" w:rsidR="0065467D" w:rsidRPr="00071237" w:rsidRDefault="0065467D" w:rsidP="005E5C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585045" w14:textId="3BC9BE52" w:rsidR="005C6252" w:rsidRDefault="005C6252" w:rsidP="000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5973491" w14:textId="77777777" w:rsidR="00071237" w:rsidRPr="00071237" w:rsidRDefault="00071237" w:rsidP="0007123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710D57C" w14:textId="14DA6E57" w:rsidR="005E5CDC" w:rsidRDefault="004D521C" w:rsidP="00071237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DC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46711E" w:rsidRPr="005E5CDC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46711E" w:rsidRPr="005E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711E" w:rsidRPr="005E5CDC">
        <w:rPr>
          <w:rFonts w:ascii="Times New Roman" w:hAnsi="Times New Roman" w:cs="Times New Roman"/>
          <w:sz w:val="24"/>
          <w:szCs w:val="24"/>
        </w:rPr>
        <w:t xml:space="preserve">, </w:t>
      </w:r>
      <w:r w:rsidR="0046711E" w:rsidRPr="005E5C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711E" w:rsidRPr="005E5CDC">
        <w:rPr>
          <w:rFonts w:ascii="Times New Roman" w:hAnsi="Times New Roman" w:cs="Times New Roman"/>
          <w:sz w:val="24"/>
          <w:szCs w:val="24"/>
        </w:rPr>
        <w:t xml:space="preserve">, </w:t>
      </w:r>
      <w:r w:rsidR="0046711E" w:rsidRPr="005E5C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711E" w:rsidRPr="005E5CDC"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5E5CDC">
        <w:rPr>
          <w:rFonts w:ascii="Times New Roman" w:hAnsi="Times New Roman" w:cs="Times New Roman"/>
          <w:sz w:val="24"/>
          <w:szCs w:val="24"/>
        </w:rPr>
        <w:t>студентов</w:t>
      </w:r>
      <w:r w:rsidR="004C4332" w:rsidRPr="005E5CDC">
        <w:rPr>
          <w:rFonts w:ascii="Times New Roman" w:hAnsi="Times New Roman" w:cs="Times New Roman"/>
          <w:sz w:val="24"/>
          <w:szCs w:val="24"/>
        </w:rPr>
        <w:t xml:space="preserve"> -</w:t>
      </w:r>
      <w:r w:rsidRPr="005E5CD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5E5CDC" w:rsidRPr="005E5CDC">
        <w:rPr>
          <w:rFonts w:ascii="Times New Roman" w:hAnsi="Times New Roman" w:cs="Times New Roman"/>
          <w:sz w:val="24"/>
          <w:szCs w:val="24"/>
        </w:rPr>
        <w:t xml:space="preserve"> </w:t>
      </w:r>
      <w:r w:rsidR="005E5CDC">
        <w:rPr>
          <w:rFonts w:ascii="Times New Roman" w:hAnsi="Times New Roman" w:cs="Times New Roman"/>
          <w:sz w:val="24"/>
          <w:szCs w:val="24"/>
        </w:rPr>
        <w:t>Республиканского конкурса дипломных работ по специальности «Экономическая безопасность»</w:t>
      </w:r>
      <w:r w:rsidR="008D60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42"/>
      </w:tblGrid>
      <w:tr w:rsidR="003D4F9A" w14:paraId="7046731C" w14:textId="77777777" w:rsidTr="00071237">
        <w:tc>
          <w:tcPr>
            <w:tcW w:w="3119" w:type="dxa"/>
          </w:tcPr>
          <w:p w14:paraId="103BC265" w14:textId="26DFD4F5" w:rsidR="003D4F9A" w:rsidRDefault="003D4F9A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0" w:type="dxa"/>
            <w:vAlign w:val="center"/>
          </w:tcPr>
          <w:p w14:paraId="5F9D5F9A" w14:textId="342F42C0" w:rsidR="003D4F9A" w:rsidRDefault="003D4F9A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42" w:type="dxa"/>
          </w:tcPr>
          <w:p w14:paraId="2F668DFC" w14:textId="73F98D59" w:rsidR="003D4F9A" w:rsidRPr="006416DD" w:rsidRDefault="003D4F9A" w:rsidP="0007123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6416DD">
              <w:rPr>
                <w:rFonts w:ascii="Times New Roman" w:hAnsi="Times New Roman" w:cs="Times New Roman"/>
              </w:rPr>
              <w:t>Дипломы</w:t>
            </w:r>
          </w:p>
          <w:p w14:paraId="336978A7" w14:textId="0C61BB57" w:rsidR="003D4F9A" w:rsidRPr="006416DD" w:rsidRDefault="003D4F9A" w:rsidP="0007123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6416DD">
              <w:rPr>
                <w:rFonts w:ascii="Times New Roman" w:hAnsi="Times New Roman" w:cs="Times New Roman"/>
              </w:rPr>
              <w:t>(</w:t>
            </w:r>
            <w:r w:rsidRPr="0064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16DD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степеней)</w:t>
            </w:r>
          </w:p>
        </w:tc>
      </w:tr>
      <w:tr w:rsidR="00071237" w14:paraId="250B3B9D" w14:textId="77777777" w:rsidTr="00071237">
        <w:tc>
          <w:tcPr>
            <w:tcW w:w="3119" w:type="dxa"/>
          </w:tcPr>
          <w:p w14:paraId="026F46DA" w14:textId="3AFAC1A8" w:rsidR="00071237" w:rsidRPr="00071237" w:rsidRDefault="00071237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01FDD72A" w14:textId="40E40F9A" w:rsidR="00071237" w:rsidRPr="00071237" w:rsidRDefault="00071237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2" w:type="dxa"/>
          </w:tcPr>
          <w:p w14:paraId="0234220F" w14:textId="083766B5" w:rsidR="00071237" w:rsidRPr="00071237" w:rsidRDefault="00071237" w:rsidP="00071237">
            <w:pPr>
              <w:ind w:left="3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F9A" w14:paraId="24DE43E9" w14:textId="77777777" w:rsidTr="00604523">
        <w:tc>
          <w:tcPr>
            <w:tcW w:w="3119" w:type="dxa"/>
            <w:vAlign w:val="center"/>
          </w:tcPr>
          <w:p w14:paraId="5DBAB77E" w14:textId="77777777" w:rsid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</w:p>
          <w:p w14:paraId="0786685C" w14:textId="5F1E490B" w:rsidR="003D4F9A" w:rsidRP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  <w:p w14:paraId="6EB55F40" w14:textId="77777777" w:rsidR="003D4F9A" w:rsidRP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F141D3A" w14:textId="4A5E3CF4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2" w:type="dxa"/>
            <w:vAlign w:val="center"/>
          </w:tcPr>
          <w:p w14:paraId="01B20108" w14:textId="10EA59AA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F4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D4F9A" w14:paraId="2726D11F" w14:textId="77777777" w:rsidTr="00604523">
        <w:tc>
          <w:tcPr>
            <w:tcW w:w="3119" w:type="dxa"/>
            <w:vAlign w:val="center"/>
          </w:tcPr>
          <w:p w14:paraId="1AAC1840" w14:textId="77777777" w:rsid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3D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93568" w14:textId="27E516E5" w:rsidR="003D4F9A" w:rsidRP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Дания Руслановна</w:t>
            </w:r>
          </w:p>
          <w:p w14:paraId="3FB78812" w14:textId="77777777" w:rsidR="003D4F9A" w:rsidRDefault="003D4F9A" w:rsidP="00604523">
            <w:pPr>
              <w:pStyle w:val="a3"/>
              <w:tabs>
                <w:tab w:val="left" w:pos="709"/>
              </w:tabs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EBEB75" w14:textId="0EE93158" w:rsidR="003D4F9A" w:rsidRPr="00604523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45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Государственная </w:t>
            </w:r>
            <w:r w:rsidRPr="006045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образовательная организация высшего профессионального образования «Донецкий национальный университет экономики и торговли имени Михаила Туган-Барановского</w:t>
            </w:r>
            <w:r w:rsidR="008D3B02" w:rsidRPr="006045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2942" w:type="dxa"/>
            <w:vAlign w:val="center"/>
          </w:tcPr>
          <w:p w14:paraId="3BB4EE4D" w14:textId="6FA4D7AE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F4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D4F9A" w14:paraId="1C2C77E4" w14:textId="77777777" w:rsidTr="00604523">
        <w:tc>
          <w:tcPr>
            <w:tcW w:w="3119" w:type="dxa"/>
            <w:vAlign w:val="center"/>
          </w:tcPr>
          <w:p w14:paraId="19704EDD" w14:textId="77777777" w:rsidR="00604523" w:rsidRDefault="00604523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C59A" w14:textId="77777777" w:rsidR="00604523" w:rsidRDefault="00604523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E358" w14:textId="77777777" w:rsidR="00604523" w:rsidRDefault="00604523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04A6" w14:textId="521E9C88" w:rsid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14:paraId="33B04B0C" w14:textId="41CB3C5A" w:rsid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14:paraId="2CD71905" w14:textId="52E7A3DD" w:rsidR="006C6756" w:rsidRDefault="006C6756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C7E27" w14:textId="5B89B448" w:rsidR="006C6756" w:rsidRDefault="006C6756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1E2C" w14:textId="77777777" w:rsidR="00604523" w:rsidRDefault="00604523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3A31" w14:textId="77777777" w:rsidR="003D4F9A" w:rsidRDefault="003D4F9A" w:rsidP="00604523">
            <w:pPr>
              <w:pStyle w:val="a3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7360EF" w14:textId="4C33D9F3" w:rsidR="003D4F9A" w:rsidRPr="00604523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45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Государственная образовательная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2942" w:type="dxa"/>
            <w:vAlign w:val="center"/>
          </w:tcPr>
          <w:p w14:paraId="675AA9AE" w14:textId="276435F2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F4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</w:tc>
      </w:tr>
      <w:tr w:rsidR="00071237" w14:paraId="5DDD1447" w14:textId="77777777" w:rsidTr="00071237">
        <w:tc>
          <w:tcPr>
            <w:tcW w:w="3119" w:type="dxa"/>
          </w:tcPr>
          <w:p w14:paraId="5E118FB1" w14:textId="055FBDD1" w:rsidR="00071237" w:rsidRPr="00071237" w:rsidRDefault="00071237" w:rsidP="0007123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60" w:type="dxa"/>
          </w:tcPr>
          <w:p w14:paraId="62C26BB7" w14:textId="45019C1E" w:rsidR="00071237" w:rsidRPr="00071237" w:rsidRDefault="00071237" w:rsidP="000712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2" w:type="dxa"/>
          </w:tcPr>
          <w:p w14:paraId="57AB3354" w14:textId="6D9EAA22" w:rsidR="00071237" w:rsidRPr="00071237" w:rsidRDefault="00071237" w:rsidP="000712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4F9A" w14:paraId="5FD6A02E" w14:textId="77777777" w:rsidTr="00604523">
        <w:tc>
          <w:tcPr>
            <w:tcW w:w="3119" w:type="dxa"/>
            <w:vAlign w:val="center"/>
          </w:tcPr>
          <w:p w14:paraId="43A79393" w14:textId="77777777" w:rsid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 xml:space="preserve">Дубров </w:t>
            </w:r>
          </w:p>
          <w:p w14:paraId="53E193A8" w14:textId="2A6A1B57" w:rsidR="003D4F9A" w:rsidRPr="003D4F9A" w:rsidRDefault="003D4F9A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F9A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3260" w:type="dxa"/>
            <w:vAlign w:val="center"/>
          </w:tcPr>
          <w:p w14:paraId="0FEA6DB9" w14:textId="65BCC8C3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2" w:type="dxa"/>
            <w:vAlign w:val="center"/>
          </w:tcPr>
          <w:p w14:paraId="2F8015F2" w14:textId="4DBADDC3" w:rsidR="003D4F9A" w:rsidRDefault="003D4F9A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14:paraId="0828EA44" w14:textId="5A233D25" w:rsidR="00042332" w:rsidRPr="001C4CCC" w:rsidRDefault="00C07DA0" w:rsidP="002D4B1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CC">
        <w:rPr>
          <w:rFonts w:ascii="Times New Roman" w:hAnsi="Times New Roman" w:cs="Times New Roman"/>
          <w:sz w:val="24"/>
          <w:szCs w:val="24"/>
        </w:rPr>
        <w:t>Наградить грамотами по номинациям призеров Республиканского конкурса дипломных работ по специальности «Экономическая безопасность»: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42"/>
      </w:tblGrid>
      <w:tr w:rsidR="00042332" w14:paraId="71078D3F" w14:textId="77777777" w:rsidTr="00071237">
        <w:tc>
          <w:tcPr>
            <w:tcW w:w="3119" w:type="dxa"/>
          </w:tcPr>
          <w:p w14:paraId="4D7BB46C" w14:textId="0749AECD" w:rsidR="00042332" w:rsidRDefault="00042332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0" w:type="dxa"/>
            <w:vAlign w:val="center"/>
          </w:tcPr>
          <w:p w14:paraId="1DC5644F" w14:textId="77777777" w:rsidR="00042332" w:rsidRDefault="00042332" w:rsidP="00071237">
            <w:pPr>
              <w:pStyle w:val="a3"/>
              <w:tabs>
                <w:tab w:val="left" w:pos="709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42" w:type="dxa"/>
          </w:tcPr>
          <w:p w14:paraId="515CD295" w14:textId="30C39EA7" w:rsidR="00042332" w:rsidRPr="008D3B02" w:rsidRDefault="00042332" w:rsidP="0007123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8D3B02">
              <w:rPr>
                <w:rFonts w:ascii="Times New Roman" w:hAnsi="Times New Roman" w:cs="Times New Roman"/>
              </w:rPr>
              <w:t>Наименование номинаций</w:t>
            </w:r>
          </w:p>
        </w:tc>
      </w:tr>
      <w:tr w:rsidR="00042332" w14:paraId="4D00B7C0" w14:textId="77777777" w:rsidTr="00604523">
        <w:tc>
          <w:tcPr>
            <w:tcW w:w="3119" w:type="dxa"/>
            <w:vAlign w:val="center"/>
          </w:tcPr>
          <w:p w14:paraId="39231872" w14:textId="77777777" w:rsidR="009755CD" w:rsidRDefault="009755CD" w:rsidP="009755C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Уманская</w:t>
            </w:r>
          </w:p>
          <w:p w14:paraId="6713AE5D" w14:textId="21410AF4" w:rsidR="009755CD" w:rsidRPr="006B3E3B" w:rsidRDefault="009755CD" w:rsidP="009755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Алексеевна </w:t>
            </w:r>
          </w:p>
          <w:p w14:paraId="5C794BD0" w14:textId="5D60556C" w:rsidR="00042332" w:rsidRPr="006B3E3B" w:rsidRDefault="00042332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5E52CA" w14:textId="7F6B8C94" w:rsidR="00042332" w:rsidRDefault="0048412F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2" w:type="dxa"/>
            <w:vAlign w:val="center"/>
          </w:tcPr>
          <w:p w14:paraId="219ADC43" w14:textId="05F681FF" w:rsidR="00042332" w:rsidRDefault="00BA6408" w:rsidP="00604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лучшую формулировку целостной концепции исследуемой проблемы</w:t>
            </w:r>
          </w:p>
        </w:tc>
      </w:tr>
      <w:tr w:rsidR="001732D2" w14:paraId="4EEF7F8D" w14:textId="77777777" w:rsidTr="00604523">
        <w:tc>
          <w:tcPr>
            <w:tcW w:w="3119" w:type="dxa"/>
            <w:vAlign w:val="center"/>
          </w:tcPr>
          <w:p w14:paraId="574DE85D" w14:textId="77777777" w:rsidR="009755CD" w:rsidRDefault="009755CD" w:rsidP="009755C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Хоминская</w:t>
            </w:r>
            <w:proofErr w:type="spellEnd"/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768AFC" w14:textId="62D81AB0" w:rsidR="001732D2" w:rsidRPr="006B3E3B" w:rsidRDefault="009755CD" w:rsidP="009755C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Александровна</w:t>
            </w:r>
          </w:p>
        </w:tc>
        <w:tc>
          <w:tcPr>
            <w:tcW w:w="3260" w:type="dxa"/>
            <w:vAlign w:val="center"/>
          </w:tcPr>
          <w:p w14:paraId="76BEEA77" w14:textId="78538079" w:rsidR="001732D2" w:rsidRPr="00604523" w:rsidRDefault="0048412F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045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Государственная образовательная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2942" w:type="dxa"/>
            <w:vAlign w:val="center"/>
          </w:tcPr>
          <w:p w14:paraId="1535E06D" w14:textId="0C917057" w:rsidR="001732D2" w:rsidRDefault="00BA6408" w:rsidP="00604523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высокий уровень теоретического обоснования исследуемой проблемы</w:t>
            </w:r>
          </w:p>
        </w:tc>
      </w:tr>
      <w:tr w:rsidR="001732D2" w14:paraId="4522780F" w14:textId="77777777" w:rsidTr="00604523">
        <w:tc>
          <w:tcPr>
            <w:tcW w:w="3119" w:type="dxa"/>
            <w:vAlign w:val="center"/>
          </w:tcPr>
          <w:p w14:paraId="57CE00FC" w14:textId="77777777" w:rsidR="006B3E3B" w:rsidRDefault="001732D2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Хопина</w:t>
            </w:r>
            <w:proofErr w:type="spellEnd"/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341138" w14:textId="6A2991DF" w:rsidR="001732D2" w:rsidRPr="006B3E3B" w:rsidRDefault="001732D2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Яна Михайловна</w:t>
            </w:r>
          </w:p>
        </w:tc>
        <w:tc>
          <w:tcPr>
            <w:tcW w:w="3260" w:type="dxa"/>
            <w:vAlign w:val="center"/>
          </w:tcPr>
          <w:p w14:paraId="0E856DBC" w14:textId="2349399B" w:rsidR="001732D2" w:rsidRPr="00712326" w:rsidRDefault="0048412F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045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</w:t>
            </w:r>
            <w:r w:rsidR="00712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942" w:type="dxa"/>
            <w:vAlign w:val="center"/>
          </w:tcPr>
          <w:p w14:paraId="2FCF775A" w14:textId="4766DE76" w:rsidR="001732D2" w:rsidRDefault="00BA6408" w:rsidP="006045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комплексный характер проведения исследования</w:t>
            </w:r>
          </w:p>
        </w:tc>
      </w:tr>
      <w:tr w:rsidR="001732D2" w14:paraId="114DB9C1" w14:textId="77777777" w:rsidTr="00604523">
        <w:tc>
          <w:tcPr>
            <w:tcW w:w="3119" w:type="dxa"/>
            <w:vAlign w:val="center"/>
          </w:tcPr>
          <w:p w14:paraId="094AF0F5" w14:textId="77777777" w:rsidR="006B3E3B" w:rsidRDefault="001732D2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Золотько</w:t>
            </w:r>
            <w:proofErr w:type="spellEnd"/>
          </w:p>
          <w:p w14:paraId="05923DB7" w14:textId="1B0A8DD2" w:rsidR="001732D2" w:rsidRPr="006B3E3B" w:rsidRDefault="001732D2" w:rsidP="0060452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3B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 Алексеевна</w:t>
            </w:r>
          </w:p>
        </w:tc>
        <w:tc>
          <w:tcPr>
            <w:tcW w:w="3260" w:type="dxa"/>
            <w:vAlign w:val="center"/>
          </w:tcPr>
          <w:p w14:paraId="56564270" w14:textId="0D82BB3B" w:rsidR="001732D2" w:rsidRPr="00604523" w:rsidRDefault="009755CD" w:rsidP="0060452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045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Государственная образовательная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2942" w:type="dxa"/>
            <w:vAlign w:val="center"/>
          </w:tcPr>
          <w:p w14:paraId="1A7757D4" w14:textId="77777777" w:rsidR="00BA6408" w:rsidRDefault="00BA6408" w:rsidP="006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многоаспектность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  <w:p w14:paraId="463F9BED" w14:textId="77777777" w:rsidR="001732D2" w:rsidRDefault="001732D2" w:rsidP="00604523">
            <w:pPr>
              <w:jc w:val="center"/>
            </w:pPr>
          </w:p>
        </w:tc>
      </w:tr>
    </w:tbl>
    <w:p w14:paraId="129D367D" w14:textId="6081FDBE" w:rsidR="00C07DA0" w:rsidRPr="00C07DA0" w:rsidRDefault="00C07DA0" w:rsidP="006B3E3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2C1EAA5C" w14:textId="653823FD" w:rsidR="00B71E20" w:rsidRDefault="004D521C" w:rsidP="005E5C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DC">
        <w:rPr>
          <w:rFonts w:ascii="Times New Roman" w:hAnsi="Times New Roman" w:cs="Times New Roman"/>
          <w:sz w:val="24"/>
          <w:szCs w:val="24"/>
        </w:rPr>
        <w:t xml:space="preserve"> </w:t>
      </w:r>
      <w:r w:rsidR="00E074C1" w:rsidRPr="005E5CDC">
        <w:rPr>
          <w:rFonts w:ascii="Times New Roman" w:hAnsi="Times New Roman" w:cs="Times New Roman"/>
          <w:sz w:val="24"/>
          <w:szCs w:val="24"/>
        </w:rPr>
        <w:t>Р</w:t>
      </w:r>
      <w:r w:rsidR="00B71E20" w:rsidRPr="005E5CDC">
        <w:rPr>
          <w:rFonts w:ascii="Times New Roman" w:hAnsi="Times New Roman" w:cs="Times New Roman"/>
          <w:sz w:val="24"/>
          <w:szCs w:val="24"/>
        </w:rPr>
        <w:t xml:space="preserve">ектор                                           </w:t>
      </w:r>
      <w:r w:rsidR="009449C0" w:rsidRPr="005E5C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1E20" w:rsidRPr="005E5C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15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E20" w:rsidRPr="005E5CDC">
        <w:rPr>
          <w:rFonts w:ascii="Times New Roman" w:hAnsi="Times New Roman" w:cs="Times New Roman"/>
          <w:sz w:val="24"/>
          <w:szCs w:val="24"/>
        </w:rPr>
        <w:t xml:space="preserve">      С.В. Беспалова</w:t>
      </w:r>
    </w:p>
    <w:p w14:paraId="7D06458A" w14:textId="74A6B96A" w:rsidR="008A050B" w:rsidRDefault="008A050B" w:rsidP="005E5C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0222" w14:textId="77777777" w:rsidR="008A050B" w:rsidRPr="005E5CDC" w:rsidRDefault="008A050B" w:rsidP="005E5C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B71E20" w:rsidRPr="009775C6" w14:paraId="55608516" w14:textId="77777777" w:rsidTr="00635CDB">
        <w:tc>
          <w:tcPr>
            <w:tcW w:w="4678" w:type="dxa"/>
            <w:hideMark/>
          </w:tcPr>
          <w:p w14:paraId="2F7A5920" w14:textId="77777777" w:rsidR="00B71E20" w:rsidRPr="009775C6" w:rsidRDefault="00B71E20" w:rsidP="00645140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03B9E1F7" w14:textId="01B62852" w:rsidR="00B71E20" w:rsidRPr="009775C6" w:rsidRDefault="00CC155B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(учебной)лабораторией</w:t>
            </w:r>
          </w:p>
          <w:p w14:paraId="0D1E8332" w14:textId="77777777" w:rsidR="00B71E20" w:rsidRPr="009775C6" w:rsidRDefault="00B71E20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669BCD0F" w14:textId="3541F19A" w:rsidR="00B71E20" w:rsidRPr="009775C6" w:rsidRDefault="00635CDB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междисциплинарного обучения </w:t>
            </w:r>
            <w:r w:rsidR="00B71E20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20" w:rsidRPr="009775C6">
              <w:rPr>
                <w:rFonts w:ascii="Times New Roman" w:hAnsi="Times New Roman" w:cs="Times New Roman"/>
                <w:sz w:val="24"/>
                <w:szCs w:val="24"/>
              </w:rPr>
              <w:t>стажировок</w:t>
            </w:r>
          </w:p>
          <w:p w14:paraId="0216A5A0" w14:textId="3817A60C" w:rsidR="00B71E20" w:rsidRPr="009775C6" w:rsidRDefault="00B71E20" w:rsidP="0064514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C155B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863" w:type="dxa"/>
            <w:hideMark/>
          </w:tcPr>
          <w:p w14:paraId="39DC9130" w14:textId="5971E3EA" w:rsidR="00B71E20" w:rsidRPr="009775C6" w:rsidRDefault="00B71E20" w:rsidP="00645140">
            <w:pPr>
              <w:spacing w:after="0" w:line="240" w:lineRule="auto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15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Визы:</w:t>
            </w:r>
          </w:p>
          <w:p w14:paraId="5DBAC2C4" w14:textId="77777777" w:rsidR="00B71E20" w:rsidRPr="009775C6" w:rsidRDefault="00B71E20" w:rsidP="00E91572">
            <w:pPr>
              <w:spacing w:after="0" w:line="240" w:lineRule="auto"/>
              <w:ind w:left="496" w:firstLine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60CED25C" w14:textId="77777777" w:rsidR="00B71E20" w:rsidRPr="009775C6" w:rsidRDefault="00B71E20" w:rsidP="00E91572">
            <w:pPr>
              <w:spacing w:after="0" w:line="240" w:lineRule="auto"/>
              <w:ind w:left="496" w:firstLine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2EC347A6" w14:textId="77777777" w:rsidR="00B71E20" w:rsidRPr="009775C6" w:rsidRDefault="00B71E20" w:rsidP="00E91572">
            <w:pPr>
              <w:spacing w:after="0" w:line="240" w:lineRule="auto"/>
              <w:ind w:left="496" w:firstLine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14A06FCB" w14:textId="77777777" w:rsidR="00B71E20" w:rsidRPr="009775C6" w:rsidRDefault="00B71E20" w:rsidP="00E91572">
            <w:pPr>
              <w:spacing w:after="0" w:line="240" w:lineRule="auto"/>
              <w:ind w:left="496" w:firstLine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F624B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А.Г. Орел </w:t>
            </w:r>
          </w:p>
          <w:p w14:paraId="69ED72F8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E7388" w14:textId="77777777" w:rsidR="004A6B62" w:rsidRPr="009775C6" w:rsidRDefault="004A6B62" w:rsidP="006451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9775C6" w:rsidSect="00071237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5171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 w15:restartNumberingAfterBreak="0">
    <w:nsid w:val="3F0E4EAC"/>
    <w:multiLevelType w:val="hybridMultilevel"/>
    <w:tmpl w:val="BF44301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B2D75DA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A0300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226841187">
    <w:abstractNumId w:val="6"/>
  </w:num>
  <w:num w:numId="2" w16cid:durableId="1420296907">
    <w:abstractNumId w:val="1"/>
  </w:num>
  <w:num w:numId="3" w16cid:durableId="718823411">
    <w:abstractNumId w:val="3"/>
  </w:num>
  <w:num w:numId="4" w16cid:durableId="572349081">
    <w:abstractNumId w:val="13"/>
  </w:num>
  <w:num w:numId="5" w16cid:durableId="2050756537">
    <w:abstractNumId w:val="5"/>
  </w:num>
  <w:num w:numId="6" w16cid:durableId="1797525151">
    <w:abstractNumId w:val="15"/>
  </w:num>
  <w:num w:numId="7" w16cid:durableId="633606972">
    <w:abstractNumId w:val="11"/>
  </w:num>
  <w:num w:numId="8" w16cid:durableId="1210872353">
    <w:abstractNumId w:val="19"/>
  </w:num>
  <w:num w:numId="9" w16cid:durableId="1638871050">
    <w:abstractNumId w:val="8"/>
  </w:num>
  <w:num w:numId="10" w16cid:durableId="392198725">
    <w:abstractNumId w:val="18"/>
  </w:num>
  <w:num w:numId="11" w16cid:durableId="576864283">
    <w:abstractNumId w:val="12"/>
  </w:num>
  <w:num w:numId="12" w16cid:durableId="1034619420">
    <w:abstractNumId w:val="14"/>
  </w:num>
  <w:num w:numId="13" w16cid:durableId="2033722310">
    <w:abstractNumId w:val="0"/>
  </w:num>
  <w:num w:numId="14" w16cid:durableId="808860785">
    <w:abstractNumId w:val="20"/>
  </w:num>
  <w:num w:numId="15" w16cid:durableId="1041444074">
    <w:abstractNumId w:val="9"/>
  </w:num>
  <w:num w:numId="16" w16cid:durableId="194730232">
    <w:abstractNumId w:val="2"/>
  </w:num>
  <w:num w:numId="17" w16cid:durableId="690104603">
    <w:abstractNumId w:val="7"/>
  </w:num>
  <w:num w:numId="18" w16cid:durableId="1652753443">
    <w:abstractNumId w:val="10"/>
  </w:num>
  <w:num w:numId="19" w16cid:durableId="1758742456">
    <w:abstractNumId w:val="16"/>
  </w:num>
  <w:num w:numId="20" w16cid:durableId="86511556">
    <w:abstractNumId w:val="17"/>
  </w:num>
  <w:num w:numId="21" w16cid:durableId="297032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30C62"/>
    <w:rsid w:val="00041A4F"/>
    <w:rsid w:val="00042332"/>
    <w:rsid w:val="00042996"/>
    <w:rsid w:val="00044BCC"/>
    <w:rsid w:val="0005175B"/>
    <w:rsid w:val="00065DD0"/>
    <w:rsid w:val="00071237"/>
    <w:rsid w:val="000772D8"/>
    <w:rsid w:val="00082DB6"/>
    <w:rsid w:val="00083FF3"/>
    <w:rsid w:val="00091849"/>
    <w:rsid w:val="0009301D"/>
    <w:rsid w:val="000A0B92"/>
    <w:rsid w:val="000A25E3"/>
    <w:rsid w:val="000B3DB4"/>
    <w:rsid w:val="000B4650"/>
    <w:rsid w:val="000B5668"/>
    <w:rsid w:val="000B6C11"/>
    <w:rsid w:val="000E7A05"/>
    <w:rsid w:val="000F79FA"/>
    <w:rsid w:val="0010276A"/>
    <w:rsid w:val="00112A6E"/>
    <w:rsid w:val="00117453"/>
    <w:rsid w:val="00126532"/>
    <w:rsid w:val="00164199"/>
    <w:rsid w:val="00170C53"/>
    <w:rsid w:val="001732D2"/>
    <w:rsid w:val="001732EC"/>
    <w:rsid w:val="00191940"/>
    <w:rsid w:val="00196955"/>
    <w:rsid w:val="001B425B"/>
    <w:rsid w:val="001B4CFF"/>
    <w:rsid w:val="001C4CCC"/>
    <w:rsid w:val="001C713C"/>
    <w:rsid w:val="001E3A1E"/>
    <w:rsid w:val="001F5E69"/>
    <w:rsid w:val="001F624B"/>
    <w:rsid w:val="002031C2"/>
    <w:rsid w:val="0021413F"/>
    <w:rsid w:val="002169C3"/>
    <w:rsid w:val="00227108"/>
    <w:rsid w:val="0024361D"/>
    <w:rsid w:val="00243A4D"/>
    <w:rsid w:val="0027063D"/>
    <w:rsid w:val="00270F4A"/>
    <w:rsid w:val="00275286"/>
    <w:rsid w:val="002925B4"/>
    <w:rsid w:val="002F6A5B"/>
    <w:rsid w:val="003004E0"/>
    <w:rsid w:val="003042E8"/>
    <w:rsid w:val="00304EEE"/>
    <w:rsid w:val="00310750"/>
    <w:rsid w:val="003163B1"/>
    <w:rsid w:val="003277E6"/>
    <w:rsid w:val="00336B35"/>
    <w:rsid w:val="00355BB7"/>
    <w:rsid w:val="003729C7"/>
    <w:rsid w:val="00382864"/>
    <w:rsid w:val="00387017"/>
    <w:rsid w:val="003C539C"/>
    <w:rsid w:val="003D12F1"/>
    <w:rsid w:val="003D4F9A"/>
    <w:rsid w:val="003D502F"/>
    <w:rsid w:val="003D695D"/>
    <w:rsid w:val="003E59B8"/>
    <w:rsid w:val="003E653F"/>
    <w:rsid w:val="003F439F"/>
    <w:rsid w:val="004135EF"/>
    <w:rsid w:val="00423B3A"/>
    <w:rsid w:val="00444D82"/>
    <w:rsid w:val="004506AF"/>
    <w:rsid w:val="00465F95"/>
    <w:rsid w:val="0046711E"/>
    <w:rsid w:val="00470413"/>
    <w:rsid w:val="00470BD4"/>
    <w:rsid w:val="0048412F"/>
    <w:rsid w:val="004915FA"/>
    <w:rsid w:val="004A6B62"/>
    <w:rsid w:val="004B101A"/>
    <w:rsid w:val="004B13C5"/>
    <w:rsid w:val="004C4332"/>
    <w:rsid w:val="004D521C"/>
    <w:rsid w:val="004D77DE"/>
    <w:rsid w:val="004F3BBA"/>
    <w:rsid w:val="004F4E5B"/>
    <w:rsid w:val="005046B5"/>
    <w:rsid w:val="005066D6"/>
    <w:rsid w:val="0051578D"/>
    <w:rsid w:val="00533B91"/>
    <w:rsid w:val="0053431F"/>
    <w:rsid w:val="005406B3"/>
    <w:rsid w:val="00541438"/>
    <w:rsid w:val="0054332A"/>
    <w:rsid w:val="005568FF"/>
    <w:rsid w:val="00570C8F"/>
    <w:rsid w:val="005776DB"/>
    <w:rsid w:val="00595BC9"/>
    <w:rsid w:val="00596BEC"/>
    <w:rsid w:val="005A6605"/>
    <w:rsid w:val="005C099B"/>
    <w:rsid w:val="005C6252"/>
    <w:rsid w:val="005E5CDC"/>
    <w:rsid w:val="00603A84"/>
    <w:rsid w:val="00604523"/>
    <w:rsid w:val="006107C0"/>
    <w:rsid w:val="00610F44"/>
    <w:rsid w:val="00613393"/>
    <w:rsid w:val="00613A03"/>
    <w:rsid w:val="00616B74"/>
    <w:rsid w:val="00630E8F"/>
    <w:rsid w:val="00635CDB"/>
    <w:rsid w:val="006360B9"/>
    <w:rsid w:val="006416DD"/>
    <w:rsid w:val="00645140"/>
    <w:rsid w:val="00646765"/>
    <w:rsid w:val="0065121A"/>
    <w:rsid w:val="00653445"/>
    <w:rsid w:val="0065467D"/>
    <w:rsid w:val="00657E4F"/>
    <w:rsid w:val="006666ED"/>
    <w:rsid w:val="00666E70"/>
    <w:rsid w:val="006759DF"/>
    <w:rsid w:val="00676FCE"/>
    <w:rsid w:val="0068430B"/>
    <w:rsid w:val="006B3E3B"/>
    <w:rsid w:val="006B6A45"/>
    <w:rsid w:val="006B6C32"/>
    <w:rsid w:val="006B7C04"/>
    <w:rsid w:val="006C6756"/>
    <w:rsid w:val="006D2E62"/>
    <w:rsid w:val="006D3DE2"/>
    <w:rsid w:val="006F519F"/>
    <w:rsid w:val="00701C59"/>
    <w:rsid w:val="00712326"/>
    <w:rsid w:val="00714009"/>
    <w:rsid w:val="0071579C"/>
    <w:rsid w:val="00716C7A"/>
    <w:rsid w:val="00732D2D"/>
    <w:rsid w:val="00737AAD"/>
    <w:rsid w:val="0075717D"/>
    <w:rsid w:val="00786EF6"/>
    <w:rsid w:val="007A6A3E"/>
    <w:rsid w:val="007D2B91"/>
    <w:rsid w:val="007D6963"/>
    <w:rsid w:val="007F664A"/>
    <w:rsid w:val="00807464"/>
    <w:rsid w:val="008130BA"/>
    <w:rsid w:val="00817878"/>
    <w:rsid w:val="00832B74"/>
    <w:rsid w:val="00842EDA"/>
    <w:rsid w:val="0084381A"/>
    <w:rsid w:val="008852AD"/>
    <w:rsid w:val="00895089"/>
    <w:rsid w:val="00896B38"/>
    <w:rsid w:val="008A050B"/>
    <w:rsid w:val="008A4E0B"/>
    <w:rsid w:val="008B1ABF"/>
    <w:rsid w:val="008D06C7"/>
    <w:rsid w:val="008D3B02"/>
    <w:rsid w:val="008D60EF"/>
    <w:rsid w:val="008E70EA"/>
    <w:rsid w:val="00913BDE"/>
    <w:rsid w:val="00934483"/>
    <w:rsid w:val="009449C0"/>
    <w:rsid w:val="009472D2"/>
    <w:rsid w:val="00956544"/>
    <w:rsid w:val="00974166"/>
    <w:rsid w:val="009755CD"/>
    <w:rsid w:val="009775C6"/>
    <w:rsid w:val="00991BC3"/>
    <w:rsid w:val="009A0280"/>
    <w:rsid w:val="009A0323"/>
    <w:rsid w:val="009B2F36"/>
    <w:rsid w:val="009B40DA"/>
    <w:rsid w:val="009B40EF"/>
    <w:rsid w:val="009B4370"/>
    <w:rsid w:val="009C4ADC"/>
    <w:rsid w:val="009D0413"/>
    <w:rsid w:val="009F204B"/>
    <w:rsid w:val="009F51A8"/>
    <w:rsid w:val="00A12114"/>
    <w:rsid w:val="00A14D94"/>
    <w:rsid w:val="00A266EF"/>
    <w:rsid w:val="00A41DC0"/>
    <w:rsid w:val="00A421BD"/>
    <w:rsid w:val="00A47148"/>
    <w:rsid w:val="00A524EC"/>
    <w:rsid w:val="00A6283F"/>
    <w:rsid w:val="00A67528"/>
    <w:rsid w:val="00A7488E"/>
    <w:rsid w:val="00AA1789"/>
    <w:rsid w:val="00AA2366"/>
    <w:rsid w:val="00AA79C2"/>
    <w:rsid w:val="00AC4CDE"/>
    <w:rsid w:val="00AC7E73"/>
    <w:rsid w:val="00AD64A0"/>
    <w:rsid w:val="00AE0AE0"/>
    <w:rsid w:val="00B10706"/>
    <w:rsid w:val="00B30CB9"/>
    <w:rsid w:val="00B459CB"/>
    <w:rsid w:val="00B467C5"/>
    <w:rsid w:val="00B55C71"/>
    <w:rsid w:val="00B71B71"/>
    <w:rsid w:val="00B71E20"/>
    <w:rsid w:val="00B75540"/>
    <w:rsid w:val="00B83630"/>
    <w:rsid w:val="00B91B47"/>
    <w:rsid w:val="00B95CB0"/>
    <w:rsid w:val="00BA50C9"/>
    <w:rsid w:val="00BA5447"/>
    <w:rsid w:val="00BA6408"/>
    <w:rsid w:val="00BA6C6F"/>
    <w:rsid w:val="00BD06DB"/>
    <w:rsid w:val="00BD4BAA"/>
    <w:rsid w:val="00C0754C"/>
    <w:rsid w:val="00C07DA0"/>
    <w:rsid w:val="00C07F19"/>
    <w:rsid w:val="00C15AED"/>
    <w:rsid w:val="00C26CF7"/>
    <w:rsid w:val="00C433C4"/>
    <w:rsid w:val="00C6145E"/>
    <w:rsid w:val="00C67EAA"/>
    <w:rsid w:val="00C724D0"/>
    <w:rsid w:val="00C76688"/>
    <w:rsid w:val="00C76EF5"/>
    <w:rsid w:val="00C934F5"/>
    <w:rsid w:val="00CA07AD"/>
    <w:rsid w:val="00CC0D30"/>
    <w:rsid w:val="00CC155B"/>
    <w:rsid w:val="00CC66A9"/>
    <w:rsid w:val="00CC7705"/>
    <w:rsid w:val="00CE6C76"/>
    <w:rsid w:val="00D21951"/>
    <w:rsid w:val="00D22D27"/>
    <w:rsid w:val="00D23438"/>
    <w:rsid w:val="00D318D7"/>
    <w:rsid w:val="00D419B2"/>
    <w:rsid w:val="00D4332C"/>
    <w:rsid w:val="00D62A54"/>
    <w:rsid w:val="00D76CB5"/>
    <w:rsid w:val="00DA35D3"/>
    <w:rsid w:val="00DB5BF1"/>
    <w:rsid w:val="00E074C1"/>
    <w:rsid w:val="00E16F3D"/>
    <w:rsid w:val="00E21095"/>
    <w:rsid w:val="00E256E9"/>
    <w:rsid w:val="00E26111"/>
    <w:rsid w:val="00E262EC"/>
    <w:rsid w:val="00E265BB"/>
    <w:rsid w:val="00E26648"/>
    <w:rsid w:val="00E4066A"/>
    <w:rsid w:val="00E63923"/>
    <w:rsid w:val="00E63D5F"/>
    <w:rsid w:val="00E66B98"/>
    <w:rsid w:val="00E701FE"/>
    <w:rsid w:val="00E91572"/>
    <w:rsid w:val="00E927F8"/>
    <w:rsid w:val="00E9388C"/>
    <w:rsid w:val="00E9740E"/>
    <w:rsid w:val="00EC441E"/>
    <w:rsid w:val="00ED2056"/>
    <w:rsid w:val="00ED4EE0"/>
    <w:rsid w:val="00EF117A"/>
    <w:rsid w:val="00F123F9"/>
    <w:rsid w:val="00F2374F"/>
    <w:rsid w:val="00F25923"/>
    <w:rsid w:val="00F26F89"/>
    <w:rsid w:val="00F31DBF"/>
    <w:rsid w:val="00F441B9"/>
    <w:rsid w:val="00F6016F"/>
    <w:rsid w:val="00F8014C"/>
    <w:rsid w:val="00F8073B"/>
    <w:rsid w:val="00F92E1B"/>
    <w:rsid w:val="00FA28E1"/>
    <w:rsid w:val="00FA345C"/>
    <w:rsid w:val="00FA4272"/>
    <w:rsid w:val="00FD6FD0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813"/>
  <w15:docId w15:val="{15FDD7EA-7EFB-4D5E-B746-686EB95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  <w:style w:type="character" w:customStyle="1" w:styleId="w">
    <w:name w:val="w"/>
    <w:rsid w:val="00E2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9DD2-6088-492E-935C-99481B8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84</cp:revision>
  <cp:lastPrinted>2022-11-01T06:33:00Z</cp:lastPrinted>
  <dcterms:created xsi:type="dcterms:W3CDTF">2019-12-06T08:48:00Z</dcterms:created>
  <dcterms:modified xsi:type="dcterms:W3CDTF">2022-11-17T08:02:00Z</dcterms:modified>
</cp:coreProperties>
</file>