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4D" w:rsidRDefault="00C5264D" w:rsidP="00C5264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26">
        <w:rPr>
          <w:rFonts w:ascii="Times New Roman" w:hAnsi="Times New Roman" w:cs="Times New Roman"/>
          <w:b/>
          <w:sz w:val="24"/>
          <w:szCs w:val="24"/>
        </w:rPr>
        <w:t xml:space="preserve">ФОРМА НАПРАВЛЕНИЯ СВЕДЕНИЙ О </w:t>
      </w:r>
      <w:proofErr w:type="gramStart"/>
      <w:r w:rsidRPr="00884826">
        <w:rPr>
          <w:rFonts w:ascii="Times New Roman" w:hAnsi="Times New Roman" w:cs="Times New Roman"/>
          <w:b/>
          <w:sz w:val="24"/>
          <w:szCs w:val="24"/>
        </w:rPr>
        <w:t>НАЧИНАЕМОЙ</w:t>
      </w:r>
      <w:proofErr w:type="gramEnd"/>
      <w:r w:rsidRPr="00884826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НАУЧНО-ИССЛЕДОВАТЕЛЬСКОЙ, </w:t>
      </w:r>
    </w:p>
    <w:p w:rsidR="00884826" w:rsidRDefault="00C5264D" w:rsidP="00C5264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26">
        <w:rPr>
          <w:rFonts w:ascii="Times New Roman" w:hAnsi="Times New Roman" w:cs="Times New Roman"/>
          <w:b/>
          <w:sz w:val="24"/>
          <w:szCs w:val="24"/>
        </w:rPr>
        <w:t>ОПЫТНО-КОНСТРУКТОРСКОЙ И ТЕХНОЛОГИЧЕСКОЙ РАБОТЕ</w:t>
      </w:r>
    </w:p>
    <w:p w:rsidR="00C5264D" w:rsidRDefault="00C5264D" w:rsidP="0088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64D" w:rsidRPr="00884826" w:rsidRDefault="00C5264D" w:rsidP="00884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26" w:rsidRPr="00C5264D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C5264D">
        <w:rPr>
          <w:rFonts w:ascii="Times New Roman" w:hAnsi="Times New Roman" w:cs="Times New Roman"/>
          <w:b/>
          <w:sz w:val="24"/>
          <w:szCs w:val="24"/>
        </w:rPr>
        <w:t>Наименование НИОКТР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84826" w:rsidRPr="00884826" w:rsidTr="00884826">
        <w:tc>
          <w:tcPr>
            <w:tcW w:w="14786" w:type="dxa"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C5264D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C5264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84826" w:rsidRPr="00884826" w:rsidTr="00884826">
        <w:tc>
          <w:tcPr>
            <w:tcW w:w="14786" w:type="dxa"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C5264D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C5264D">
        <w:rPr>
          <w:rFonts w:ascii="Times New Roman" w:hAnsi="Times New Roman" w:cs="Times New Roman"/>
          <w:b/>
          <w:sz w:val="24"/>
          <w:szCs w:val="24"/>
        </w:rPr>
        <w:t xml:space="preserve">Критические технологии Российской Федерации согласно перечню критических технологий Российской Федерации, </w:t>
      </w:r>
      <w:proofErr w:type="spellStart"/>
      <w:r w:rsidRPr="00C5264D">
        <w:rPr>
          <w:rFonts w:ascii="Times New Roman" w:hAnsi="Times New Roman" w:cs="Times New Roman"/>
          <w:b/>
          <w:sz w:val="24"/>
          <w:szCs w:val="24"/>
        </w:rPr>
        <w:t>утвержденному</w:t>
      </w:r>
      <w:proofErr w:type="spellEnd"/>
      <w:r w:rsidRPr="00C5264D">
        <w:rPr>
          <w:rFonts w:ascii="Times New Roman" w:hAnsi="Times New Roman" w:cs="Times New Roman"/>
          <w:b/>
          <w:sz w:val="24"/>
          <w:szCs w:val="24"/>
        </w:rPr>
        <w:t xml:space="preserve"> Указом Президента Российской Федерации от 7 июля 2011 г. № 899 (далее соответственно – перечень, Указ № 899)</w:t>
      </w:r>
      <w:r w:rsidR="00627251" w:rsidRPr="00C5264D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5616F" w:rsidTr="00A5616F">
        <w:tc>
          <w:tcPr>
            <w:tcW w:w="14786" w:type="dxa"/>
          </w:tcPr>
          <w:p w:rsidR="00A5616F" w:rsidRDefault="00A5616F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16F" w:rsidRDefault="00A5616F" w:rsidP="00A5616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5616F">
        <w:rPr>
          <w:rFonts w:ascii="Times New Roman" w:hAnsi="Times New Roman" w:cs="Times New Roman"/>
          <w:b/>
          <w:color w:val="C00000"/>
          <w:sz w:val="24"/>
          <w:szCs w:val="24"/>
        </w:rPr>
        <w:t>выбрать из: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2. Базовые технологии силовой электротехники.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3.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Биокаталитические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, биосинтетические 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биосенсорные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технологии.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4. Биомедицинские и ветеринарные технологии.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5. Геномные,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протеомные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постгеномные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технологии.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6. Клеточные технологии.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7. Компьютерное моделирование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наноматериалов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,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наноустройств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нанотехнологий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>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8. Нан</w:t>
      </w:r>
      <w:proofErr w:type="gramStart"/>
      <w:r w:rsidRPr="007607A5">
        <w:rPr>
          <w:rFonts w:ascii="Times New Roman" w:hAnsi="Times New Roman" w:cs="Times New Roman"/>
          <w:i/>
          <w:color w:val="C00000"/>
        </w:rPr>
        <w:t>о-</w:t>
      </w:r>
      <w:proofErr w:type="gramEnd"/>
      <w:r w:rsidRPr="007607A5">
        <w:rPr>
          <w:rFonts w:ascii="Times New Roman" w:hAnsi="Times New Roman" w:cs="Times New Roman"/>
          <w:i/>
          <w:color w:val="C00000"/>
        </w:rPr>
        <w:t xml:space="preserve">,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био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>-, информационные, когнитивные технологии.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10. Технологии биоинженерии.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11. Технологии диагностики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наноматериалов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наноустройств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>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12. Технологии доступа к широкополосным мультимедийным услугам.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13. Технологии информационных, управляющих, навигационных систем.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lastRenderedPageBreak/>
        <w:t xml:space="preserve">14. Технологии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наноустройств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и микросистемной техники.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15. Технологии новых и возобновляемых источников энергии, включая водородную энергетику.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16. Технологии получения и обработки </w:t>
      </w:r>
      <w:proofErr w:type="gramStart"/>
      <w:r w:rsidRPr="007607A5">
        <w:rPr>
          <w:rFonts w:ascii="Times New Roman" w:hAnsi="Times New Roman" w:cs="Times New Roman"/>
          <w:i/>
          <w:color w:val="C00000"/>
        </w:rPr>
        <w:t>конструкционных</w:t>
      </w:r>
      <w:proofErr w:type="gramEnd"/>
      <w:r w:rsidRPr="007607A5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наноматериалов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>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17. Технологии получения и обработки </w:t>
      </w:r>
      <w:proofErr w:type="gramStart"/>
      <w:r w:rsidRPr="007607A5">
        <w:rPr>
          <w:rFonts w:ascii="Times New Roman" w:hAnsi="Times New Roman" w:cs="Times New Roman"/>
          <w:i/>
          <w:color w:val="C00000"/>
        </w:rPr>
        <w:t>функциональных</w:t>
      </w:r>
      <w:proofErr w:type="gramEnd"/>
      <w:r w:rsidRPr="007607A5">
        <w:rPr>
          <w:rFonts w:ascii="Times New Roman" w:hAnsi="Times New Roman" w:cs="Times New Roman"/>
          <w:i/>
          <w:color w:val="C00000"/>
        </w:rPr>
        <w:t xml:space="preserve">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наноматериалов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>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18. Технологии и программное обеспечение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распределенных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и высокопроизводительных вычислительных систем.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19. Технологии мониторинга и прогнозирования состояния окружающей среды, предотвращения и ликвидации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ее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загрязнения.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20. Технологии поиска, разведки, разработки месторождений полезных ископаемых и их добычи.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21. Технологии предупреждения и ликвидации чрезвычайных ситуаций природного и техногенного характера.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22. Технологии снижения потерь от социально значимых заболеваний.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24. Технологии создания ракетно-космической и транспортной техники нового поколения.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25. Технологии создания электронной компонентной базы 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энергоэффективных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световых устройств.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>26. Технологии создания энергосберегающих систем транспортировки, распределения и использования энергии.</w:t>
      </w:r>
    </w:p>
    <w:p w:rsidR="00A5616F" w:rsidRPr="007607A5" w:rsidRDefault="00A5616F" w:rsidP="00F77A3A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7607A5">
        <w:rPr>
          <w:rFonts w:ascii="Times New Roman" w:hAnsi="Times New Roman" w:cs="Times New Roman"/>
          <w:i/>
          <w:color w:val="C00000"/>
        </w:rPr>
        <w:t xml:space="preserve">27. Технологии </w:t>
      </w:r>
      <w:proofErr w:type="spellStart"/>
      <w:r w:rsidRPr="007607A5">
        <w:rPr>
          <w:rFonts w:ascii="Times New Roman" w:hAnsi="Times New Roman" w:cs="Times New Roman"/>
          <w:i/>
          <w:color w:val="C00000"/>
        </w:rPr>
        <w:t>энергоэффективного</w:t>
      </w:r>
      <w:proofErr w:type="spellEnd"/>
      <w:r w:rsidRPr="007607A5">
        <w:rPr>
          <w:rFonts w:ascii="Times New Roman" w:hAnsi="Times New Roman" w:cs="Times New Roman"/>
          <w:i/>
          <w:color w:val="C00000"/>
        </w:rPr>
        <w:t xml:space="preserve"> производства и преобразования энергии на органическом топливе.</w:t>
      </w:r>
    </w:p>
    <w:p w:rsidR="00A5616F" w:rsidRDefault="00A5616F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C5264D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C5264D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Стратегии научно-технологического развития Российской Федерации, </w:t>
      </w:r>
      <w:proofErr w:type="spellStart"/>
      <w:r w:rsidRPr="00C5264D">
        <w:rPr>
          <w:rFonts w:ascii="Times New Roman" w:hAnsi="Times New Roman" w:cs="Times New Roman"/>
          <w:b/>
          <w:sz w:val="24"/>
          <w:szCs w:val="24"/>
        </w:rPr>
        <w:t>утвержденные</w:t>
      </w:r>
      <w:proofErr w:type="spellEnd"/>
      <w:r w:rsidRPr="00C5264D">
        <w:rPr>
          <w:rFonts w:ascii="Times New Roman" w:hAnsi="Times New Roman" w:cs="Times New Roman"/>
          <w:b/>
          <w:sz w:val="24"/>
          <w:szCs w:val="24"/>
        </w:rPr>
        <w:t xml:space="preserve"> Указом Президента Российской Федерации от </w:t>
      </w:r>
      <w:proofErr w:type="spellStart"/>
      <w:proofErr w:type="gramStart"/>
      <w:r w:rsidR="00DD41FA" w:rsidRPr="00C5264D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 w:rsidR="00DD41FA" w:rsidRPr="00C5264D">
        <w:rPr>
          <w:rFonts w:ascii="Times New Roman" w:hAnsi="Times New Roman" w:cs="Times New Roman"/>
          <w:b/>
          <w:sz w:val="24"/>
          <w:szCs w:val="24"/>
        </w:rPr>
        <w:t xml:space="preserve"> 28 февраля 2024 г. № 145</w:t>
      </w:r>
      <w:r w:rsidR="00627251" w:rsidRPr="00C5264D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84826" w:rsidRPr="00884826" w:rsidTr="00884826">
        <w:tc>
          <w:tcPr>
            <w:tcW w:w="14786" w:type="dxa"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26" w:rsidRPr="00A5616F" w:rsidRDefault="00884826" w:rsidP="008848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5616F">
        <w:rPr>
          <w:rFonts w:ascii="Times New Roman" w:hAnsi="Times New Roman" w:cs="Times New Roman"/>
          <w:b/>
          <w:color w:val="C00000"/>
          <w:sz w:val="24"/>
          <w:szCs w:val="24"/>
        </w:rPr>
        <w:t>выбрать из: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 xml:space="preserve">а) 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</w:t>
      </w:r>
      <w:proofErr w:type="spellStart"/>
      <w:r w:rsidRPr="007607A5">
        <w:rPr>
          <w:i/>
          <w:color w:val="C00000"/>
          <w:sz w:val="22"/>
          <w:szCs w:val="22"/>
        </w:rPr>
        <w:t>объемов</w:t>
      </w:r>
      <w:proofErr w:type="spellEnd"/>
      <w:r w:rsidRPr="007607A5">
        <w:rPr>
          <w:i/>
          <w:color w:val="C00000"/>
          <w:sz w:val="22"/>
          <w:szCs w:val="22"/>
        </w:rPr>
        <w:t xml:space="preserve"> данных, технологий машинного обучения и искусственного интеллекта;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</w:t>
      </w:r>
      <w:proofErr w:type="spellStart"/>
      <w:r w:rsidRPr="007607A5">
        <w:rPr>
          <w:i/>
          <w:color w:val="C00000"/>
          <w:sz w:val="22"/>
          <w:szCs w:val="22"/>
        </w:rPr>
        <w:t>ее</w:t>
      </w:r>
      <w:proofErr w:type="spellEnd"/>
      <w:r w:rsidRPr="007607A5">
        <w:rPr>
          <w:i/>
          <w:color w:val="C00000"/>
          <w:sz w:val="22"/>
          <w:szCs w:val="22"/>
        </w:rPr>
        <w:t xml:space="preserve"> передачи и хранения;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 xml:space="preserve">в) переход к персонализированной, предиктивной и профилактической медицине, высокотехнологичному здравоохранению и технологиям </w:t>
      </w:r>
      <w:proofErr w:type="spellStart"/>
      <w:r w:rsidRPr="007607A5">
        <w:rPr>
          <w:i/>
          <w:color w:val="C00000"/>
          <w:sz w:val="22"/>
          <w:szCs w:val="22"/>
        </w:rPr>
        <w:t>здоровьесбережения</w:t>
      </w:r>
      <w:proofErr w:type="spellEnd"/>
      <w:r w:rsidRPr="007607A5">
        <w:rPr>
          <w:i/>
          <w:color w:val="C00000"/>
          <w:sz w:val="22"/>
          <w:szCs w:val="22"/>
        </w:rPr>
        <w:t xml:space="preserve">, в том числе за </w:t>
      </w:r>
      <w:proofErr w:type="spellStart"/>
      <w:r w:rsidRPr="007607A5">
        <w:rPr>
          <w:i/>
          <w:color w:val="C00000"/>
          <w:sz w:val="22"/>
          <w:szCs w:val="22"/>
        </w:rPr>
        <w:t>счет</w:t>
      </w:r>
      <w:proofErr w:type="spellEnd"/>
      <w:r w:rsidRPr="007607A5">
        <w:rPr>
          <w:i/>
          <w:color w:val="C00000"/>
          <w:sz w:val="22"/>
          <w:szCs w:val="22"/>
        </w:rPr>
        <w:t xml:space="preserve"> рационального применения лекарственных препаратов (прежде всего антибактериальных) и использования генетических данных и технологий;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lastRenderedPageBreak/>
        <w:t xml:space="preserve">г) переход к высокопродуктивному и экологически чистому </w:t>
      </w:r>
      <w:proofErr w:type="spellStart"/>
      <w:r w:rsidRPr="007607A5">
        <w:rPr>
          <w:i/>
          <w:color w:val="C00000"/>
          <w:sz w:val="22"/>
          <w:szCs w:val="22"/>
        </w:rPr>
        <w:t>агр</w:t>
      </w:r>
      <w:proofErr w:type="gramStart"/>
      <w:r w:rsidRPr="007607A5">
        <w:rPr>
          <w:i/>
          <w:color w:val="C00000"/>
          <w:sz w:val="22"/>
          <w:szCs w:val="22"/>
        </w:rPr>
        <w:t>о</w:t>
      </w:r>
      <w:proofErr w:type="spellEnd"/>
      <w:r w:rsidRPr="007607A5">
        <w:rPr>
          <w:i/>
          <w:color w:val="C00000"/>
          <w:sz w:val="22"/>
          <w:szCs w:val="22"/>
        </w:rPr>
        <w:t>-</w:t>
      </w:r>
      <w:proofErr w:type="gramEnd"/>
      <w:r w:rsidRPr="007607A5">
        <w:rPr>
          <w:i/>
          <w:color w:val="C00000"/>
          <w:sz w:val="22"/>
          <w:szCs w:val="22"/>
        </w:rPr>
        <w:t xml:space="preserve"> и </w:t>
      </w:r>
      <w:proofErr w:type="spellStart"/>
      <w:r w:rsidRPr="007607A5">
        <w:rPr>
          <w:i/>
          <w:color w:val="C00000"/>
          <w:sz w:val="22"/>
          <w:szCs w:val="22"/>
        </w:rPr>
        <w:t>аквахозяйству</w:t>
      </w:r>
      <w:proofErr w:type="spellEnd"/>
      <w:r w:rsidRPr="007607A5">
        <w:rPr>
          <w:i/>
          <w:color w:val="C00000"/>
          <w:sz w:val="22"/>
          <w:szCs w:val="22"/>
        </w:rPr>
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 xml:space="preserve">д) противодействие техногенным, биогенным, социокультурным угрозам, терроризму и экстремистской идеологии, деструктивному иностранному информационно-психологическому воздействию, а также </w:t>
      </w:r>
      <w:proofErr w:type="spellStart"/>
      <w:r w:rsidRPr="007607A5">
        <w:rPr>
          <w:i/>
          <w:color w:val="C00000"/>
          <w:sz w:val="22"/>
          <w:szCs w:val="22"/>
        </w:rPr>
        <w:t>киберугрозам</w:t>
      </w:r>
      <w:proofErr w:type="spellEnd"/>
      <w:r w:rsidRPr="007607A5">
        <w:rPr>
          <w:i/>
          <w:color w:val="C00000"/>
          <w:sz w:val="22"/>
          <w:szCs w:val="22"/>
        </w:rPr>
        <w:t xml:space="preserve"> и иным источникам опасности для общества, экономики и государства, укрепление обороноспособности и национальной безопасности страны в условиях роста гибридных угроз;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 xml:space="preserve">е) повышение уровня связанности территории Российской Федерации </w:t>
      </w:r>
      <w:proofErr w:type="spellStart"/>
      <w:r w:rsidRPr="007607A5">
        <w:rPr>
          <w:i/>
          <w:color w:val="C00000"/>
          <w:sz w:val="22"/>
          <w:szCs w:val="22"/>
        </w:rPr>
        <w:t>путем</w:t>
      </w:r>
      <w:proofErr w:type="spellEnd"/>
      <w:r w:rsidRPr="007607A5">
        <w:rPr>
          <w:i/>
          <w:color w:val="C00000"/>
          <w:sz w:val="22"/>
          <w:szCs w:val="22"/>
        </w:rPr>
        <w:t xml:space="preserve"> создания интеллектуальных транспортных, энергетических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 xml:space="preserve">ж) возможность эффективного ответа российского общества на большие вызовы с </w:t>
      </w:r>
      <w:proofErr w:type="spellStart"/>
      <w:r w:rsidRPr="007607A5">
        <w:rPr>
          <w:i/>
          <w:color w:val="C00000"/>
          <w:sz w:val="22"/>
          <w:szCs w:val="22"/>
        </w:rPr>
        <w:t>учетом</w:t>
      </w:r>
      <w:proofErr w:type="spellEnd"/>
      <w:r w:rsidRPr="007607A5">
        <w:rPr>
          <w:i/>
          <w:color w:val="C00000"/>
          <w:sz w:val="22"/>
          <w:szCs w:val="22"/>
        </w:rPr>
        <w:t xml:space="preserve"> возрастающей актуальности синтетических научных дисциплин, созданных на стыке психологии, социологии, политологии, истории и научных исследований, связанных с этическими аспектами научно-технологического развития, изменениями социальных, политических и экономических отношений;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>з) объективную оценку выбросов и поглощения климатически активных веществ, снижение их негативного воздействия на окружающую среду и климат, повышение возможности качественной адаптации экосистем, населения и отраслей экономики к климатическим изменениям;</w:t>
      </w:r>
    </w:p>
    <w:p w:rsidR="00884826" w:rsidRPr="007607A5" w:rsidRDefault="00884826" w:rsidP="00884826">
      <w:pPr>
        <w:pStyle w:val="a4"/>
        <w:shd w:val="clear" w:color="auto" w:fill="FFFFFF"/>
        <w:spacing w:before="0" w:beforeAutospacing="0" w:after="255" w:afterAutospacing="0" w:line="270" w:lineRule="atLeast"/>
        <w:rPr>
          <w:i/>
          <w:color w:val="C00000"/>
          <w:sz w:val="22"/>
          <w:szCs w:val="22"/>
        </w:rPr>
      </w:pPr>
      <w:r w:rsidRPr="007607A5">
        <w:rPr>
          <w:i/>
          <w:color w:val="C00000"/>
          <w:sz w:val="22"/>
          <w:szCs w:val="22"/>
        </w:rPr>
        <w:t xml:space="preserve">и) переход к развитию </w:t>
      </w:r>
      <w:proofErr w:type="spellStart"/>
      <w:r w:rsidRPr="007607A5">
        <w:rPr>
          <w:i/>
          <w:color w:val="C00000"/>
          <w:sz w:val="22"/>
          <w:szCs w:val="22"/>
        </w:rPr>
        <w:t>природоподобных</w:t>
      </w:r>
      <w:proofErr w:type="spellEnd"/>
      <w:r w:rsidRPr="007607A5">
        <w:rPr>
          <w:i/>
          <w:color w:val="C00000"/>
          <w:sz w:val="22"/>
          <w:szCs w:val="22"/>
        </w:rPr>
        <w:t xml:space="preserve"> технологий, воспроизводящих системы и процессы живой природы в виде технических систем и технологических процессов, интегрированных в природную среду и естественный природный </w:t>
      </w:r>
      <w:proofErr w:type="spellStart"/>
      <w:r w:rsidRPr="007607A5">
        <w:rPr>
          <w:i/>
          <w:color w:val="C00000"/>
          <w:sz w:val="22"/>
          <w:szCs w:val="22"/>
        </w:rPr>
        <w:t>ресурсооборот</w:t>
      </w:r>
      <w:proofErr w:type="spellEnd"/>
      <w:r w:rsidRPr="007607A5">
        <w:rPr>
          <w:i/>
          <w:color w:val="C00000"/>
          <w:sz w:val="22"/>
          <w:szCs w:val="22"/>
        </w:rPr>
        <w:t>.</w:t>
      </w:r>
    </w:p>
    <w:p w:rsidR="00884826" w:rsidRPr="00C5264D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C5264D">
        <w:rPr>
          <w:rFonts w:ascii="Times New Roman" w:hAnsi="Times New Roman" w:cs="Times New Roman"/>
          <w:b/>
          <w:sz w:val="24"/>
          <w:szCs w:val="24"/>
        </w:rPr>
        <w:t xml:space="preserve">Научный задел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75AE4" w:rsidTr="00B75AE4">
        <w:tc>
          <w:tcPr>
            <w:tcW w:w="14786" w:type="dxa"/>
          </w:tcPr>
          <w:p w:rsidR="00B75AE4" w:rsidRDefault="00B75AE4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50E" w:rsidRDefault="00B3450E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C5264D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C5264D"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развития науки, технологий и техники Российской Федерации, </w:t>
      </w:r>
      <w:proofErr w:type="spellStart"/>
      <w:r w:rsidRPr="00C5264D">
        <w:rPr>
          <w:rFonts w:ascii="Times New Roman" w:hAnsi="Times New Roman" w:cs="Times New Roman"/>
          <w:b/>
          <w:sz w:val="24"/>
          <w:szCs w:val="24"/>
        </w:rPr>
        <w:t>утвержденные</w:t>
      </w:r>
      <w:proofErr w:type="spellEnd"/>
      <w:r w:rsidRPr="00C5264D">
        <w:rPr>
          <w:rFonts w:ascii="Times New Roman" w:hAnsi="Times New Roman" w:cs="Times New Roman"/>
          <w:b/>
          <w:sz w:val="24"/>
          <w:szCs w:val="24"/>
        </w:rPr>
        <w:t xml:space="preserve"> Указом № 899</w:t>
      </w:r>
      <w:r w:rsidR="00627251" w:rsidRPr="00C5264D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627251" w:rsidTr="00627251">
        <w:tc>
          <w:tcPr>
            <w:tcW w:w="14786" w:type="dxa"/>
          </w:tcPr>
          <w:p w:rsidR="00627251" w:rsidRDefault="00627251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251" w:rsidRPr="00627251" w:rsidRDefault="00627251" w:rsidP="008848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27251">
        <w:rPr>
          <w:rFonts w:ascii="Times New Roman" w:hAnsi="Times New Roman" w:cs="Times New Roman"/>
          <w:b/>
          <w:color w:val="C00000"/>
          <w:sz w:val="24"/>
          <w:szCs w:val="24"/>
        </w:rPr>
        <w:t>выбрать из:</w:t>
      </w:r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>1. Безопасность и противодействие терроризму.</w:t>
      </w:r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 xml:space="preserve">2. Индустрия </w:t>
      </w:r>
      <w:proofErr w:type="spellStart"/>
      <w:r w:rsidRPr="00283429">
        <w:rPr>
          <w:rFonts w:ascii="Times New Roman" w:hAnsi="Times New Roman" w:cs="Times New Roman"/>
          <w:i/>
          <w:color w:val="C00000"/>
        </w:rPr>
        <w:t>наносистем</w:t>
      </w:r>
      <w:proofErr w:type="spellEnd"/>
      <w:r w:rsidRPr="00283429">
        <w:rPr>
          <w:rFonts w:ascii="Times New Roman" w:hAnsi="Times New Roman" w:cs="Times New Roman"/>
          <w:i/>
          <w:color w:val="C00000"/>
        </w:rPr>
        <w:t>.</w:t>
      </w:r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>3. Информационно-телекоммуникационные системы.</w:t>
      </w:r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>4. Науки о жизни.</w:t>
      </w:r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>5. Перспективные виды вооружения, военной и специальной техники.</w:t>
      </w:r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lastRenderedPageBreak/>
        <w:t>6. Рациональное природопользование.</w:t>
      </w:r>
    </w:p>
    <w:p w:rsidR="00627251" w:rsidRPr="00283429" w:rsidRDefault="00627251" w:rsidP="00283429">
      <w:pPr>
        <w:spacing w:after="120" w:line="240" w:lineRule="auto"/>
        <w:ind w:left="284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>61. Робототехнические комплексы (системы) военного, специального и двойного назначения. </w:t>
      </w:r>
      <w:proofErr w:type="gramStart"/>
      <w:r w:rsidRPr="00283429">
        <w:rPr>
          <w:rFonts w:ascii="Times New Roman" w:hAnsi="Times New Roman" w:cs="Times New Roman"/>
          <w:i/>
          <w:color w:val="C00000"/>
        </w:rPr>
        <w:t>(Дополнены - Указ Президента Российской Федерации от 16.12.2015  № 623)</w:t>
      </w:r>
      <w:proofErr w:type="gramEnd"/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>7. Транспортные и космические системы.</w:t>
      </w:r>
    </w:p>
    <w:p w:rsidR="00627251" w:rsidRPr="00283429" w:rsidRDefault="00627251" w:rsidP="00283429">
      <w:pPr>
        <w:spacing w:after="120" w:line="240" w:lineRule="auto"/>
        <w:rPr>
          <w:rFonts w:ascii="Times New Roman" w:hAnsi="Times New Roman" w:cs="Times New Roman"/>
          <w:i/>
          <w:color w:val="C00000"/>
        </w:rPr>
      </w:pPr>
      <w:r w:rsidRPr="00283429">
        <w:rPr>
          <w:rFonts w:ascii="Times New Roman" w:hAnsi="Times New Roman" w:cs="Times New Roman"/>
          <w:i/>
          <w:color w:val="C00000"/>
        </w:rPr>
        <w:t>8. </w:t>
      </w:r>
      <w:proofErr w:type="spellStart"/>
      <w:r w:rsidRPr="00283429">
        <w:rPr>
          <w:rFonts w:ascii="Times New Roman" w:hAnsi="Times New Roman" w:cs="Times New Roman"/>
          <w:i/>
          <w:color w:val="C00000"/>
        </w:rPr>
        <w:t>Энергоэффективность</w:t>
      </w:r>
      <w:proofErr w:type="spellEnd"/>
      <w:r w:rsidRPr="00283429">
        <w:rPr>
          <w:rFonts w:ascii="Times New Roman" w:hAnsi="Times New Roman" w:cs="Times New Roman"/>
          <w:i/>
          <w:color w:val="C00000"/>
        </w:rPr>
        <w:t>, энергосбережение, ядерная энергетика.</w:t>
      </w:r>
    </w:p>
    <w:p w:rsidR="00884826" w:rsidRPr="00C5264D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C5264D">
        <w:rPr>
          <w:rFonts w:ascii="Times New Roman" w:hAnsi="Times New Roman" w:cs="Times New Roman"/>
          <w:b/>
          <w:sz w:val="24"/>
          <w:szCs w:val="24"/>
        </w:rPr>
        <w:t>Вид исследования (разработки)</w:t>
      </w:r>
      <w:r w:rsidRPr="00995977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607A5" w:rsidTr="007607A5">
        <w:tc>
          <w:tcPr>
            <w:tcW w:w="14786" w:type="dxa"/>
          </w:tcPr>
          <w:p w:rsidR="007607A5" w:rsidRDefault="007607A5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EEB" w:rsidRPr="00097EEB" w:rsidRDefault="00097EEB" w:rsidP="008848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b/>
          <w:color w:val="C00000"/>
          <w:sz w:val="24"/>
          <w:szCs w:val="24"/>
        </w:rPr>
        <w:t>выбрать из:</w:t>
      </w:r>
    </w:p>
    <w:p w:rsidR="007607A5" w:rsidRPr="00097EEB" w:rsidRDefault="007607A5" w:rsidP="00097EEB">
      <w:pPr>
        <w:spacing w:after="12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Фундаментальное исследование</w:t>
      </w:r>
    </w:p>
    <w:p w:rsidR="007607A5" w:rsidRPr="00097EEB" w:rsidRDefault="007607A5" w:rsidP="00097EEB">
      <w:pPr>
        <w:spacing w:after="12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Прикладное исследование</w:t>
      </w:r>
    </w:p>
    <w:p w:rsidR="007607A5" w:rsidRPr="00097EEB" w:rsidRDefault="007607A5" w:rsidP="00097EEB">
      <w:pPr>
        <w:spacing w:after="120" w:line="240" w:lineRule="auto"/>
        <w:ind w:firstLine="567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выбор технологической концепции</w:t>
      </w:r>
    </w:p>
    <w:p w:rsidR="007607A5" w:rsidRPr="00097EEB" w:rsidRDefault="007607A5" w:rsidP="00097EEB">
      <w:pPr>
        <w:spacing w:after="120" w:line="240" w:lineRule="auto"/>
        <w:ind w:left="567"/>
        <w:rPr>
          <w:rFonts w:ascii="Times New Roman" w:hAnsi="Times New Roman" w:cs="Times New Roman"/>
          <w:i/>
          <w:color w:val="C00000"/>
          <w:sz w:val="24"/>
          <w:szCs w:val="24"/>
        </w:rPr>
      </w:pPr>
      <w:proofErr w:type="gramStart"/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разработка новых материалов, научно-методических материалов, процессов, программ, устройств, типов, элементов, услуг, систем, методов, методик, рекомендаций, предложений, прогнозов;</w:t>
      </w:r>
      <w:proofErr w:type="gramEnd"/>
    </w:p>
    <w:p w:rsidR="007607A5" w:rsidRPr="00097EEB" w:rsidRDefault="007607A5" w:rsidP="00097EEB">
      <w:pPr>
        <w:spacing w:after="120" w:line="240" w:lineRule="auto"/>
        <w:ind w:left="567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разработка и лабораторная проверка ключевых элементов технологии</w:t>
      </w:r>
    </w:p>
    <w:p w:rsidR="005E4EBF" w:rsidRPr="00097EEB" w:rsidRDefault="005E4EBF" w:rsidP="00097EEB">
      <w:pPr>
        <w:spacing w:after="120" w:line="240" w:lineRule="auto"/>
        <w:ind w:left="567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разработка нормативных и (или) нормативно-технических документов</w:t>
      </w:r>
    </w:p>
    <w:p w:rsidR="005E4EBF" w:rsidRPr="00097EEB" w:rsidRDefault="005E4EBF" w:rsidP="00097EEB">
      <w:pPr>
        <w:spacing w:after="120" w:line="240" w:lineRule="auto"/>
        <w:ind w:left="567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проведение специализированных мониторингов, обследований, опросов организаций и населения</w:t>
      </w:r>
    </w:p>
    <w:p w:rsidR="005E4EBF" w:rsidRPr="00097EEB" w:rsidRDefault="005E4EBF" w:rsidP="00097EEB">
      <w:pPr>
        <w:spacing w:after="120" w:line="240" w:lineRule="auto"/>
        <w:ind w:left="567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экспертно-аналитическая деятельность в интересах (по заказам)</w:t>
      </w:r>
    </w:p>
    <w:p w:rsidR="00097EEB" w:rsidRPr="00097EEB" w:rsidRDefault="00097EEB" w:rsidP="00097EEB">
      <w:pPr>
        <w:spacing w:after="12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97EEB">
        <w:rPr>
          <w:rFonts w:ascii="Times New Roman" w:hAnsi="Times New Roman" w:cs="Times New Roman"/>
          <w:i/>
          <w:color w:val="C00000"/>
          <w:sz w:val="24"/>
          <w:szCs w:val="24"/>
        </w:rPr>
        <w:t>Поисковое (ориентированное фундаментальное) исследование</w:t>
      </w:r>
    </w:p>
    <w:p w:rsidR="00995977" w:rsidRDefault="00995977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735369">
        <w:rPr>
          <w:rFonts w:ascii="Times New Roman" w:hAnsi="Times New Roman" w:cs="Times New Roman"/>
          <w:b/>
          <w:sz w:val="24"/>
          <w:szCs w:val="24"/>
        </w:rPr>
        <w:t>Общероссийский Классификатор Продукции по видам экономической Деятельности (ОКПД)</w:t>
      </w:r>
      <w:r w:rsidRPr="00884826">
        <w:rPr>
          <w:rFonts w:ascii="Times New Roman" w:hAnsi="Times New Roman" w:cs="Times New Roman"/>
          <w:sz w:val="24"/>
          <w:szCs w:val="24"/>
        </w:rPr>
        <w:t xml:space="preserve"> </w:t>
      </w:r>
      <w:r w:rsidRPr="00995977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="00F02991" w:rsidRPr="00F02991">
        <w:t xml:space="preserve"> </w:t>
      </w:r>
      <w:r w:rsidR="00F02991" w:rsidRPr="00F02991">
        <w:rPr>
          <w:i/>
          <w:color w:val="C00000"/>
        </w:rPr>
        <w:t xml:space="preserve">- выбранные уточняющие коды должны заканчиваться нулями (4 уровень), например: </w:t>
      </w:r>
      <w:r w:rsidR="00F02991" w:rsidRPr="00F02991">
        <w:rPr>
          <w:rFonts w:ascii="Times New Roman" w:hAnsi="Times New Roman" w:cs="Times New Roman"/>
          <w:color w:val="C00000"/>
          <w:sz w:val="24"/>
          <w:szCs w:val="24"/>
        </w:rPr>
        <w:t>72.11.12.000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95977" w:rsidTr="00995977">
        <w:tc>
          <w:tcPr>
            <w:tcW w:w="15614" w:type="dxa"/>
          </w:tcPr>
          <w:p w:rsidR="00995977" w:rsidRDefault="00995977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77" w:rsidRDefault="00995977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F02991" w:rsidRDefault="00884826" w:rsidP="00884826">
      <w:pPr>
        <w:rPr>
          <w:rFonts w:ascii="Times New Roman" w:hAnsi="Times New Roman" w:cs="Times New Roman"/>
          <w:i/>
          <w:color w:val="C00000"/>
        </w:rPr>
      </w:pPr>
      <w:r w:rsidRPr="00735369">
        <w:rPr>
          <w:rFonts w:ascii="Times New Roman" w:hAnsi="Times New Roman" w:cs="Times New Roman"/>
          <w:b/>
          <w:sz w:val="24"/>
          <w:szCs w:val="24"/>
        </w:rPr>
        <w:t>Коды тематических рубрик</w:t>
      </w:r>
      <w:r w:rsidRPr="00884826">
        <w:rPr>
          <w:rFonts w:ascii="Times New Roman" w:hAnsi="Times New Roman" w:cs="Times New Roman"/>
          <w:sz w:val="24"/>
          <w:szCs w:val="24"/>
        </w:rPr>
        <w:t xml:space="preserve"> </w:t>
      </w:r>
      <w:r w:rsidRPr="00995977">
        <w:rPr>
          <w:rFonts w:ascii="Times New Roman" w:hAnsi="Times New Roman" w:cs="Times New Roman"/>
          <w:color w:val="C00000"/>
          <w:sz w:val="24"/>
          <w:szCs w:val="24"/>
        </w:rPr>
        <w:t>*</w:t>
      </w:r>
      <w:r w:rsidRPr="00884826">
        <w:rPr>
          <w:rFonts w:ascii="Times New Roman" w:hAnsi="Times New Roman" w:cs="Times New Roman"/>
          <w:sz w:val="24"/>
          <w:szCs w:val="24"/>
        </w:rPr>
        <w:t xml:space="preserve">  </w:t>
      </w:r>
      <w:r w:rsidR="000F2259" w:rsidRPr="00F02991">
        <w:rPr>
          <w:rFonts w:ascii="Times New Roman" w:hAnsi="Times New Roman" w:cs="Times New Roman"/>
          <w:i/>
        </w:rPr>
        <w:t xml:space="preserve">- </w:t>
      </w:r>
      <w:r w:rsidR="000F2259" w:rsidRPr="00F02991">
        <w:rPr>
          <w:rFonts w:ascii="Times New Roman" w:hAnsi="Times New Roman" w:cs="Times New Roman"/>
          <w:i/>
          <w:color w:val="C00000"/>
        </w:rPr>
        <w:t>выбрать до 3-го включительно!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95977" w:rsidTr="00995977">
        <w:tc>
          <w:tcPr>
            <w:tcW w:w="15614" w:type="dxa"/>
          </w:tcPr>
          <w:p w:rsidR="00995977" w:rsidRDefault="00995977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77" w:rsidRDefault="00995977" w:rsidP="0050321C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032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Выбрать из </w:t>
      </w:r>
      <w:r w:rsidR="0050321C" w:rsidRPr="005032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Государственного Рубрикатора </w:t>
      </w:r>
      <w:r w:rsidRPr="0050321C">
        <w:rPr>
          <w:rFonts w:ascii="Times New Roman" w:hAnsi="Times New Roman" w:cs="Times New Roman"/>
          <w:b/>
          <w:color w:val="C00000"/>
          <w:sz w:val="24"/>
          <w:szCs w:val="24"/>
        </w:rPr>
        <w:t>НТИ</w:t>
      </w:r>
      <w:r w:rsidR="0050321C" w:rsidRPr="005032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России</w:t>
      </w:r>
      <w:r w:rsidR="0050321C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50321C" w:rsidRDefault="001C341E" w:rsidP="008848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6" w:history="1">
        <w:r w:rsidRPr="000176B1">
          <w:rPr>
            <w:rStyle w:val="a7"/>
            <w:rFonts w:ascii="Times New Roman" w:hAnsi="Times New Roman" w:cs="Times New Roman"/>
            <w:b/>
            <w:sz w:val="24"/>
            <w:szCs w:val="24"/>
          </w:rPr>
          <w:t>http://science.donnu.ru/kodifikat</w:t>
        </w:r>
        <w:r w:rsidRPr="000176B1">
          <w:rPr>
            <w:rStyle w:val="a7"/>
            <w:rFonts w:ascii="Times New Roman" w:hAnsi="Times New Roman" w:cs="Times New Roman"/>
            <w:b/>
            <w:sz w:val="24"/>
            <w:szCs w:val="24"/>
          </w:rPr>
          <w:t>o</w:t>
        </w:r>
        <w:r w:rsidRPr="000176B1">
          <w:rPr>
            <w:rStyle w:val="a7"/>
            <w:rFonts w:ascii="Times New Roman" w:hAnsi="Times New Roman" w:cs="Times New Roman"/>
            <w:b/>
            <w:sz w:val="24"/>
            <w:szCs w:val="24"/>
          </w:rPr>
          <w:t>ry/</w:t>
        </w:r>
      </w:hyperlink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84826" w:rsidRPr="00735369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735369">
        <w:rPr>
          <w:rFonts w:ascii="Times New Roman" w:hAnsi="Times New Roman" w:cs="Times New Roman"/>
          <w:b/>
          <w:sz w:val="24"/>
          <w:szCs w:val="24"/>
        </w:rPr>
        <w:t>Классификатор, разработанный Организацией экономического сотрудничества и развития (ОЭСР)</w:t>
      </w:r>
      <w:r w:rsidRPr="00735369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  <w:r w:rsidRPr="00735369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995977" w:rsidTr="00995977">
        <w:tc>
          <w:tcPr>
            <w:tcW w:w="15614" w:type="dxa"/>
          </w:tcPr>
          <w:p w:rsidR="00995977" w:rsidRDefault="00995977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77" w:rsidRDefault="00995977" w:rsidP="001C341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9597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выбрать из Классификатора </w:t>
      </w:r>
    </w:p>
    <w:p w:rsidR="001C341E" w:rsidRPr="00995977" w:rsidRDefault="001C341E" w:rsidP="001C341E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7" w:history="1">
        <w:r w:rsidRPr="000176B1">
          <w:rPr>
            <w:rStyle w:val="a7"/>
            <w:rFonts w:ascii="Times New Roman" w:hAnsi="Times New Roman" w:cs="Times New Roman"/>
            <w:b/>
            <w:sz w:val="24"/>
            <w:szCs w:val="24"/>
          </w:rPr>
          <w:t>http://science.donnu.ru/kodifikatory/</w:t>
        </w:r>
      </w:hyperlink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1C341E" w:rsidRPr="00A969ED" w:rsidRDefault="001C341E" w:rsidP="00884826">
      <w:pPr>
        <w:rPr>
          <w:rFonts w:ascii="Times New Roman" w:hAnsi="Times New Roman" w:cs="Times New Roman"/>
          <w:sz w:val="16"/>
          <w:szCs w:val="16"/>
        </w:rPr>
      </w:pPr>
    </w:p>
    <w:p w:rsidR="00884826" w:rsidRPr="001C341E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1C341E">
        <w:rPr>
          <w:rFonts w:ascii="Times New Roman" w:hAnsi="Times New Roman" w:cs="Times New Roman"/>
          <w:b/>
          <w:sz w:val="24"/>
          <w:szCs w:val="24"/>
        </w:rPr>
        <w:t>Обоснование междисциплинарного подхода (в случае указания разных тематических рубрик первого уровня ГРНТИ/ОЭСР)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C341E" w:rsidTr="001C341E">
        <w:tc>
          <w:tcPr>
            <w:tcW w:w="15614" w:type="dxa"/>
          </w:tcPr>
          <w:p w:rsidR="001C341E" w:rsidRDefault="001C341E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1E" w:rsidRPr="00A969ED" w:rsidRDefault="001C341E" w:rsidP="00884826">
      <w:pPr>
        <w:rPr>
          <w:rFonts w:ascii="Times New Roman" w:hAnsi="Times New Roman" w:cs="Times New Roman"/>
          <w:sz w:val="16"/>
          <w:szCs w:val="16"/>
        </w:rPr>
      </w:pPr>
    </w:p>
    <w:p w:rsidR="00884826" w:rsidRPr="001C341E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1C341E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</w:p>
    <w:tbl>
      <w:tblPr>
        <w:tblW w:w="137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8"/>
      </w:tblGrid>
      <w:tr w:rsidR="001C341E" w:rsidRPr="00884826" w:rsidTr="001C341E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C341E" w:rsidRPr="000F2259" w:rsidRDefault="000F2259" w:rsidP="0088482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2259"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  <w:t>не более 10 слов/словосочетаний</w:t>
            </w:r>
          </w:p>
        </w:tc>
      </w:tr>
      <w:tr w:rsidR="001C341E" w:rsidRPr="00884826" w:rsidTr="001C34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341E" w:rsidRPr="00884826" w:rsidRDefault="001C341E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1E" w:rsidRPr="00884826" w:rsidTr="000F2259">
        <w:trPr>
          <w:trHeight w:val="356"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41E" w:rsidRPr="00884826" w:rsidRDefault="001C341E" w:rsidP="00A9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1E" w:rsidRPr="00884826" w:rsidTr="000F2259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41E" w:rsidRPr="00884826" w:rsidRDefault="001C341E" w:rsidP="00A9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1E" w:rsidRPr="00884826" w:rsidTr="000F2259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41E" w:rsidRPr="00884826" w:rsidRDefault="001C341E" w:rsidP="00A9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1E" w:rsidRPr="00884826" w:rsidTr="000F2259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41E" w:rsidRPr="00884826" w:rsidRDefault="001C341E" w:rsidP="00A9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1E" w:rsidRPr="00884826" w:rsidTr="000F2259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341E" w:rsidRPr="00884826" w:rsidRDefault="001C341E" w:rsidP="00A96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0F2259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0F2259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 Российской Федерации, в соответствии с которой проводится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b/>
          <w:sz w:val="24"/>
          <w:szCs w:val="24"/>
        </w:rPr>
      </w:pPr>
    </w:p>
    <w:p w:rsidR="00884826" w:rsidRPr="000F2259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0F2259">
        <w:rPr>
          <w:rFonts w:ascii="Times New Roman" w:hAnsi="Times New Roman" w:cs="Times New Roman"/>
          <w:sz w:val="24"/>
          <w:szCs w:val="24"/>
        </w:rPr>
        <w:t>Наименование федеральной целевой программы, в соответствии с которой проводится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259" w:rsidRPr="000F2259" w:rsidRDefault="000F2259" w:rsidP="00884826">
      <w:pPr>
        <w:rPr>
          <w:rFonts w:ascii="Times New Roman" w:hAnsi="Times New Roman" w:cs="Times New Roman"/>
          <w:b/>
          <w:sz w:val="24"/>
          <w:szCs w:val="24"/>
        </w:rPr>
      </w:pPr>
    </w:p>
    <w:p w:rsidR="00884826" w:rsidRPr="000F2259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0F2259">
        <w:rPr>
          <w:rFonts w:ascii="Times New Roman" w:hAnsi="Times New Roman" w:cs="Times New Roman"/>
          <w:sz w:val="24"/>
          <w:szCs w:val="24"/>
        </w:rPr>
        <w:t>Наименование межгосударственной 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0F2259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0F2259">
        <w:rPr>
          <w:rFonts w:ascii="Times New Roman" w:hAnsi="Times New Roman" w:cs="Times New Roman"/>
          <w:sz w:val="24"/>
          <w:szCs w:val="24"/>
        </w:rPr>
        <w:t>Работа выполняется в рамках деятельности научно-образовательного центра мирового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Работа выполняется в рамках деятельности научного центра мирового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Работа выполняется центром компетенций Национальной технологической инициативы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0F2259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0F2259">
        <w:rPr>
          <w:rFonts w:ascii="Times New Roman" w:hAnsi="Times New Roman" w:cs="Times New Roman"/>
          <w:b/>
          <w:sz w:val="24"/>
          <w:szCs w:val="24"/>
        </w:rPr>
        <w:t>Научное и научно-техническое сотрудничество, в том числе международное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Наименование федерального проекта, в соответствии с которым проводится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 xml:space="preserve">Работа выполняется в рамках федеральной научно-технической программы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0F2259" w:rsidTr="000F2259">
        <w:tc>
          <w:tcPr>
            <w:tcW w:w="15614" w:type="dxa"/>
          </w:tcPr>
          <w:p w:rsidR="000F2259" w:rsidRDefault="000F2259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9" w:rsidRDefault="000F225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lastRenderedPageBreak/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 * </w:t>
      </w: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18pt;height:15.6pt" o:ole="">
            <v:imagedata r:id="rId8" o:title=""/>
          </v:shape>
          <w:control r:id="rId9" w:name="DefaultOcxName9" w:shapeid="_x0000_i1195"/>
        </w:object>
      </w:r>
      <w:r w:rsidRPr="00884826">
        <w:rPr>
          <w:rFonts w:ascii="Times New Roman" w:hAnsi="Times New Roman" w:cs="Times New Roman"/>
          <w:sz w:val="24"/>
          <w:szCs w:val="24"/>
        </w:rPr>
        <w:t>Работа выполняется на оборудовании центров коллективного пользования научно-технологическим оборудованием</w:t>
      </w: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object w:dxaOrig="225" w:dyaOrig="225">
          <v:shape id="_x0000_i1194" type="#_x0000_t75" style="width:18pt;height:15.6pt" o:ole="">
            <v:imagedata r:id="rId8" o:title=""/>
          </v:shape>
          <w:control r:id="rId10" w:name="DefaultOcxName10" w:shapeid="_x0000_i1194"/>
        </w:object>
      </w:r>
      <w:r w:rsidRPr="00884826">
        <w:rPr>
          <w:rFonts w:ascii="Times New Roman" w:hAnsi="Times New Roman" w:cs="Times New Roman"/>
          <w:sz w:val="24"/>
          <w:szCs w:val="24"/>
        </w:rPr>
        <w:t>Работа выполняется на оборудовании уникальных научных установок класса «</w:t>
      </w:r>
      <w:proofErr w:type="spellStart"/>
      <w:r w:rsidRPr="00884826">
        <w:rPr>
          <w:rFonts w:ascii="Times New Roman" w:hAnsi="Times New Roman" w:cs="Times New Roman"/>
          <w:sz w:val="24"/>
          <w:szCs w:val="24"/>
        </w:rPr>
        <w:t>мегасайенс</w:t>
      </w:r>
      <w:proofErr w:type="spellEnd"/>
      <w:r w:rsidRPr="00884826">
        <w:rPr>
          <w:rFonts w:ascii="Times New Roman" w:hAnsi="Times New Roman" w:cs="Times New Roman"/>
          <w:sz w:val="24"/>
          <w:szCs w:val="24"/>
        </w:rPr>
        <w:t>»</w:t>
      </w:r>
    </w:p>
    <w:p w:rsidR="00884826" w:rsidRPr="000F2259" w:rsidRDefault="000F2259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0F2259">
        <w:rPr>
          <w:rFonts w:ascii="Times New Roman" w:hAnsi="Times New Roman" w:cs="Times New Roman"/>
          <w:b/>
          <w:sz w:val="24"/>
          <w:szCs w:val="24"/>
        </w:rPr>
        <w:t>Э</w:t>
      </w:r>
      <w:r w:rsidR="00884826" w:rsidRPr="000F2259">
        <w:rPr>
          <w:rFonts w:ascii="Times New Roman" w:hAnsi="Times New Roman" w:cs="Times New Roman"/>
          <w:b/>
          <w:sz w:val="24"/>
          <w:szCs w:val="24"/>
        </w:rPr>
        <w:t>тапы *</w:t>
      </w:r>
    </w:p>
    <w:tbl>
      <w:tblPr>
        <w:tblW w:w="15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976"/>
        <w:gridCol w:w="3942"/>
        <w:gridCol w:w="4596"/>
        <w:gridCol w:w="3925"/>
      </w:tblGrid>
      <w:tr w:rsidR="00884826" w:rsidRPr="00884826" w:rsidTr="000F2259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работы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работы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отчётов</w:t>
            </w:r>
          </w:p>
        </w:tc>
      </w:tr>
      <w:tr w:rsidR="00884826" w:rsidRPr="00884826" w:rsidTr="000F225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4826" w:rsidRPr="00884826" w:rsidRDefault="00884826" w:rsidP="0088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26" w:rsidRPr="00884826" w:rsidTr="000F2259">
        <w:trPr>
          <w:trHeight w:val="289"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26" w:rsidRPr="00884826" w:rsidTr="000F2259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826" w:rsidRPr="00884826" w:rsidTr="000F2259">
        <w:trPr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F0F0F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4826" w:rsidRPr="00884826" w:rsidRDefault="00884826" w:rsidP="000F2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Дата начала работы *</w:t>
      </w: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object w:dxaOrig="225" w:dyaOrig="225">
          <v:shape id="_x0000_i1244" type="#_x0000_t75" style="width:55.2pt;height:18pt" o:ole="">
            <v:imagedata r:id="rId11" o:title=""/>
          </v:shape>
          <w:control r:id="rId12" w:name="DefaultOcxName11" w:shapeid="_x0000_i1244"/>
        </w:object>
      </w: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Дата окончания работы *</w:t>
      </w: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object w:dxaOrig="225" w:dyaOrig="225">
          <v:shape id="_x0000_i1245" type="#_x0000_t75" style="width:55.2pt;height:18pt" o:ole="">
            <v:imagedata r:id="rId11" o:title=""/>
          </v:shape>
          <w:control r:id="rId13" w:name="DefaultOcxName12" w:shapeid="_x0000_i1245"/>
        </w:object>
      </w:r>
    </w:p>
    <w:p w:rsid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Основание проведения НИОКТР 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8B7683" w:rsidTr="008B7683">
        <w:tc>
          <w:tcPr>
            <w:tcW w:w="15614" w:type="dxa"/>
          </w:tcPr>
          <w:p w:rsidR="008B7683" w:rsidRPr="008B7683" w:rsidRDefault="008B7683" w:rsidP="0088482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B768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заполняется отделом ОНИР</w:t>
            </w:r>
          </w:p>
        </w:tc>
      </w:tr>
    </w:tbl>
    <w:p w:rsidR="008B7683" w:rsidRPr="00884826" w:rsidRDefault="008B7683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Сведения об Исполнителе *</w:t>
      </w:r>
    </w:p>
    <w:tbl>
      <w:tblPr>
        <w:tblW w:w="15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3571"/>
        <w:gridCol w:w="1830"/>
        <w:gridCol w:w="2630"/>
        <w:gridCol w:w="2975"/>
      </w:tblGrid>
      <w:tr w:rsidR="00735369" w:rsidRPr="00735369" w:rsidTr="00735369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  <w:proofErr w:type="spellEnd"/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ОКОПФ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 (Ведомственная принадлежность)</w:t>
            </w:r>
          </w:p>
        </w:tc>
      </w:tr>
      <w:tr w:rsidR="00735369" w:rsidRPr="00735369" w:rsidTr="00735369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"ДОНЕЦКИЙ ГОСУДАРСТВЕННЫЙ УНИВЕРСИТЕТ"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ФГБОУ ВО "ДОНГУ", ДОНЕЦКИЙ ГОСУДАРСТВЕННЫЙ УНИВЕРСИТЕТ, ДОНГУ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1229300075619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75103: Федеральные государственные бюджетные учреждения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1322600: Министерство науки и высшего образования Российской Федерации</w:t>
            </w:r>
          </w:p>
        </w:tc>
      </w:tr>
    </w:tbl>
    <w:p w:rsidR="00735369" w:rsidRDefault="0073536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B7683" w:rsidRDefault="00884826" w:rsidP="00884826">
      <w:pPr>
        <w:rPr>
          <w:rFonts w:ascii="Times New Roman" w:hAnsi="Times New Roman" w:cs="Times New Roman"/>
          <w:b/>
          <w:sz w:val="24"/>
          <w:szCs w:val="24"/>
        </w:rPr>
      </w:pPr>
      <w:r w:rsidRPr="008B7683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 или Фонде </w:t>
      </w:r>
      <w:r w:rsidRPr="008B7683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p w:rsidR="00735369" w:rsidRPr="008B7683" w:rsidRDefault="00735369" w:rsidP="0088482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B7683">
        <w:rPr>
          <w:rFonts w:ascii="Times New Roman" w:hAnsi="Times New Roman" w:cs="Times New Roman"/>
          <w:b/>
          <w:color w:val="C00000"/>
          <w:sz w:val="24"/>
          <w:szCs w:val="24"/>
        </w:rPr>
        <w:t>для инициативных НИР</w:t>
      </w:r>
    </w:p>
    <w:tbl>
      <w:tblPr>
        <w:tblW w:w="15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3571"/>
        <w:gridCol w:w="1830"/>
        <w:gridCol w:w="2630"/>
        <w:gridCol w:w="2975"/>
      </w:tblGrid>
      <w:tr w:rsidR="00735369" w:rsidRPr="00735369" w:rsidTr="00735369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  <w:proofErr w:type="spellEnd"/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ОКОПФ</w:t>
            </w:r>
          </w:p>
        </w:tc>
        <w:tc>
          <w:tcPr>
            <w:tcW w:w="0" w:type="auto"/>
            <w:tcBorders>
              <w:bottom w:val="single" w:sz="6" w:space="0" w:color="F0F0F0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 (Ведомственная принадлежность)</w:t>
            </w:r>
          </w:p>
        </w:tc>
      </w:tr>
      <w:tr w:rsidR="00735369" w:rsidRPr="00735369" w:rsidTr="00735369">
        <w:trPr>
          <w:tblCellSpacing w:w="15" w:type="dxa"/>
        </w:trPr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"ДОНЕЦКИЙ ГОСУДАРСТВЕННЫЙ УНИВЕРСИТЕТ"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ФГБОУ ВО "ДОНГУ", ДОНЕЦКИЙ ГОСУДАРСТВЕННЫЙ УНИВЕРСИТЕТ, ДОНГУ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1229300075619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75103: Федеральные государственные бюджетные учреждения</w:t>
            </w:r>
          </w:p>
        </w:tc>
        <w:tc>
          <w:tcPr>
            <w:tcW w:w="0" w:type="auto"/>
            <w:tcBorders>
              <w:bottom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5369" w:rsidRPr="00735369" w:rsidRDefault="00735369" w:rsidP="0073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369">
              <w:rPr>
                <w:rFonts w:ascii="Times New Roman" w:hAnsi="Times New Roman" w:cs="Times New Roman"/>
                <w:sz w:val="24"/>
                <w:szCs w:val="24"/>
              </w:rPr>
              <w:t>1322600: Министерство науки и высшего образования Российской Федерации</w:t>
            </w:r>
          </w:p>
        </w:tc>
      </w:tr>
    </w:tbl>
    <w:p w:rsidR="00735369" w:rsidRDefault="00735369" w:rsidP="00884826">
      <w:pPr>
        <w:rPr>
          <w:rFonts w:ascii="Times New Roman" w:hAnsi="Times New Roman" w:cs="Times New Roman"/>
          <w:sz w:val="24"/>
          <w:szCs w:val="24"/>
        </w:rPr>
      </w:pPr>
    </w:p>
    <w:p w:rsidR="00884826" w:rsidRPr="00884826" w:rsidRDefault="00884826" w:rsidP="008848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826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:rsid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t>Беспалова Светлана Владимировна</w:t>
      </w:r>
    </w:p>
    <w:p w:rsidR="00884826" w:rsidRPr="00884826" w:rsidRDefault="00884826" w:rsidP="00884826">
      <w:pPr>
        <w:rPr>
          <w:rFonts w:ascii="Times New Roman" w:hAnsi="Times New Roman" w:cs="Times New Roman"/>
          <w:sz w:val="24"/>
          <w:szCs w:val="24"/>
        </w:rPr>
      </w:pPr>
      <w:r w:rsidRPr="00884826">
        <w:rPr>
          <w:rFonts w:ascii="Times New Roman" w:hAnsi="Times New Roman" w:cs="Times New Roman"/>
          <w:sz w:val="24"/>
          <w:szCs w:val="24"/>
        </w:rPr>
        <w:lastRenderedPageBreak/>
        <w:object w:dxaOrig="225" w:dyaOrig="225">
          <v:shape id="_x0000_i1188" type="#_x0000_t75" style="width:55.2pt;height:18pt" o:ole="">
            <v:imagedata r:id="rId14" o:title=""/>
          </v:shape>
          <w:control r:id="rId15" w:name="DefaultOcxName16" w:shapeid="_x0000_i1188"/>
        </w:object>
      </w:r>
    </w:p>
    <w:p w:rsidR="00884826" w:rsidRPr="00884826" w:rsidRDefault="00884826" w:rsidP="008848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826">
        <w:rPr>
          <w:rFonts w:ascii="Times New Roman" w:hAnsi="Times New Roman" w:cs="Times New Roman"/>
          <w:b/>
          <w:bCs/>
          <w:sz w:val="24"/>
          <w:szCs w:val="24"/>
        </w:rPr>
        <w:t>РУКОВОДИТЕЛЬ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0"/>
        <w:gridCol w:w="8789"/>
      </w:tblGrid>
      <w:tr w:rsidR="00A969ED" w:rsidTr="00A969ED">
        <w:trPr>
          <w:trHeight w:val="562"/>
        </w:trPr>
        <w:tc>
          <w:tcPr>
            <w:tcW w:w="4080" w:type="dxa"/>
            <w:tcBorders>
              <w:right w:val="single" w:sz="4" w:space="0" w:color="000000" w:themeColor="text1"/>
            </w:tcBorders>
            <w:vAlign w:val="center"/>
          </w:tcPr>
          <w:p w:rsidR="00A969ED" w:rsidRDefault="00A969ED" w:rsidP="00A96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969ED" w:rsidRPr="00A969ED" w:rsidRDefault="00A969ED" w:rsidP="00A969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proofErr w:type="gram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(полностью, данные из ПАСПОРТА</w:t>
            </w:r>
            <w:proofErr w:type="gramEnd"/>
          </w:p>
          <w:p w:rsidR="00A969ED" w:rsidRPr="00A969ED" w:rsidRDefault="00A969ED" w:rsidP="00A969ED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 w:rsidRPr="00A969ED">
              <w:rPr>
                <w:rFonts w:ascii="Times New Roman" w:hAnsi="Times New Roman" w:cs="Times New Roman"/>
                <w:b/>
                <w:color w:val="C00000"/>
              </w:rPr>
              <w:t xml:space="preserve">с </w:t>
            </w:r>
            <w:proofErr w:type="spell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учетом</w:t>
            </w:r>
            <w:proofErr w:type="spellEnd"/>
            <w:r w:rsidRPr="00A969ED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gram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е-ё</w:t>
            </w:r>
            <w:proofErr w:type="gramEnd"/>
            <w:r w:rsidRPr="00A969ED">
              <w:rPr>
                <w:rFonts w:ascii="Times New Roman" w:hAnsi="Times New Roman" w:cs="Times New Roman"/>
                <w:b/>
                <w:color w:val="C00000"/>
              </w:rPr>
              <w:t xml:space="preserve">; ь-и... </w:t>
            </w:r>
            <w:proofErr w:type="spell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Кисел</w:t>
            </w:r>
            <w:proofErr w:type="gram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Е</w:t>
            </w:r>
            <w:proofErr w:type="spellEnd"/>
            <w:r w:rsidRPr="00A969ED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End"/>
            <w:r w:rsidRPr="00A969ED">
              <w:rPr>
                <w:rFonts w:ascii="Times New Roman" w:hAnsi="Times New Roman" w:cs="Times New Roman"/>
                <w:b/>
                <w:color w:val="C00000"/>
              </w:rPr>
              <w:t>Ё)</w:t>
            </w:r>
            <w:proofErr w:type="spell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ва</w:t>
            </w:r>
            <w:proofErr w:type="spellEnd"/>
            <w:r w:rsidRPr="00A969ED">
              <w:rPr>
                <w:rFonts w:ascii="Times New Roman" w:hAnsi="Times New Roman" w:cs="Times New Roman"/>
                <w:b/>
                <w:color w:val="C00000"/>
              </w:rPr>
              <w:t>,</w:t>
            </w:r>
          </w:p>
          <w:p w:rsidR="00A969ED" w:rsidRDefault="00A969ED" w:rsidP="00A9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Геннад</w:t>
            </w:r>
            <w:proofErr w:type="gram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Ь</w:t>
            </w:r>
            <w:proofErr w:type="spellEnd"/>
            <w:r w:rsidRPr="00A969ED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gramEnd"/>
            <w:r w:rsidRPr="00A969ED">
              <w:rPr>
                <w:rFonts w:ascii="Times New Roman" w:hAnsi="Times New Roman" w:cs="Times New Roman"/>
                <w:b/>
                <w:color w:val="C00000"/>
              </w:rPr>
              <w:t>И)</w:t>
            </w:r>
            <w:proofErr w:type="spellStart"/>
            <w:r w:rsidRPr="00A969ED">
              <w:rPr>
                <w:rFonts w:ascii="Times New Roman" w:hAnsi="Times New Roman" w:cs="Times New Roman"/>
                <w:b/>
                <w:color w:val="C00000"/>
              </w:rPr>
              <w:t>евич</w:t>
            </w:r>
            <w:proofErr w:type="spellEnd"/>
            <w:r w:rsidRPr="00A969ED">
              <w:rPr>
                <w:rFonts w:ascii="Times New Roman" w:hAnsi="Times New Roman" w:cs="Times New Roman"/>
                <w:b/>
                <w:color w:val="C00000"/>
              </w:rPr>
              <w:t xml:space="preserve"> и т.п.)</w:t>
            </w:r>
          </w:p>
        </w:tc>
        <w:tc>
          <w:tcPr>
            <w:tcW w:w="8786" w:type="dxa"/>
            <w:tcBorders>
              <w:left w:val="single" w:sz="4" w:space="0" w:color="000000" w:themeColor="text1"/>
            </w:tcBorders>
            <w:vAlign w:val="center"/>
          </w:tcPr>
          <w:p w:rsidR="00A969ED" w:rsidRDefault="00A969ED" w:rsidP="00A9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ED" w:rsidRDefault="00A969ED" w:rsidP="00A9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ED" w:rsidRDefault="00A969ED" w:rsidP="00A9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9ED" w:rsidRDefault="00A969ED" w:rsidP="00A96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 </w:t>
            </w:r>
            <w:r w:rsidRPr="00C062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(без пробелов и дефисов)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C062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(на кафедре)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</w:t>
            </w:r>
            <w:r w:rsidRPr="00C062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ЧЧММГГГГ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Pr="00C062DA" w:rsidRDefault="006A6899" w:rsidP="00C06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Pr="00C062DA" w:rsidRDefault="006A6899" w:rsidP="006A6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 Research ID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P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P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P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6899" w:rsidTr="006A6899">
        <w:tc>
          <w:tcPr>
            <w:tcW w:w="4077" w:type="dxa"/>
            <w:tcBorders>
              <w:right w:val="single" w:sz="4" w:space="0" w:color="000000" w:themeColor="text1"/>
            </w:tcBorders>
          </w:tcPr>
          <w:p w:rsidR="006A6899" w:rsidRPr="006A6899" w:rsidRDefault="006A6899" w:rsidP="006A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</w:tc>
        <w:tc>
          <w:tcPr>
            <w:tcW w:w="8789" w:type="dxa"/>
            <w:tcBorders>
              <w:left w:val="single" w:sz="4" w:space="0" w:color="000000" w:themeColor="text1"/>
            </w:tcBorders>
          </w:tcPr>
          <w:p w:rsidR="006A6899" w:rsidRDefault="006A6899" w:rsidP="00C06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64D0" w:rsidRPr="00884826" w:rsidRDefault="00C864D0" w:rsidP="00A969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4D0" w:rsidRPr="00884826" w:rsidSect="00C526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3559"/>
    <w:multiLevelType w:val="multilevel"/>
    <w:tmpl w:val="8EC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26"/>
    <w:rsid w:val="00097EEB"/>
    <w:rsid w:val="000F2259"/>
    <w:rsid w:val="001C341E"/>
    <w:rsid w:val="00283429"/>
    <w:rsid w:val="00476148"/>
    <w:rsid w:val="0050321C"/>
    <w:rsid w:val="005372FB"/>
    <w:rsid w:val="005E4EBF"/>
    <w:rsid w:val="00627251"/>
    <w:rsid w:val="006A6899"/>
    <w:rsid w:val="00735369"/>
    <w:rsid w:val="007607A5"/>
    <w:rsid w:val="00884826"/>
    <w:rsid w:val="008B7683"/>
    <w:rsid w:val="009870CA"/>
    <w:rsid w:val="00995977"/>
    <w:rsid w:val="009F23BB"/>
    <w:rsid w:val="00A5616F"/>
    <w:rsid w:val="00A969ED"/>
    <w:rsid w:val="00B3450E"/>
    <w:rsid w:val="00B75AE4"/>
    <w:rsid w:val="00C062DA"/>
    <w:rsid w:val="00C5264D"/>
    <w:rsid w:val="00C864D0"/>
    <w:rsid w:val="00DD41FA"/>
    <w:rsid w:val="00F02991"/>
    <w:rsid w:val="00F64258"/>
    <w:rsid w:val="00F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21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F2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321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F2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52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3456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2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1322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6397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7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825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2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530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744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7078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43037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8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822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2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12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85786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1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33145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71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6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8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6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97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7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33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679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1910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4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1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9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83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2579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3645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130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9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5511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44002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959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316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2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648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13593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3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8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883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3036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06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8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1386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1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9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24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3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03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6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70817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23292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79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11464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0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1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18861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92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18947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1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541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1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7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0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58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202939">
                                                                                      <w:marLeft w:val="60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82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4525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8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2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9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3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48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8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22629">
                                                                                      <w:marLeft w:val="60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25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533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505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6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66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68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56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51571">
                                                                          <w:marLeft w:val="-120"/>
                                                                          <w:marRight w:val="-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78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8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83320">
          <w:marLeft w:val="0"/>
          <w:marRight w:val="0"/>
          <w:marTop w:val="0"/>
          <w:marBottom w:val="0"/>
          <w:divBdr>
            <w:top w:val="single" w:sz="6" w:space="11" w:color="FFE58F"/>
            <w:left w:val="single" w:sz="6" w:space="18" w:color="FFE58F"/>
            <w:bottom w:val="single" w:sz="6" w:space="11" w:color="FFE58F"/>
            <w:right w:val="single" w:sz="6" w:space="11" w:color="FFE58F"/>
          </w:divBdr>
          <w:divsChild>
            <w:div w:id="3107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2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8756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1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6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43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4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5096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0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80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1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9222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69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75109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3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9056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9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688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7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76154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84491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4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120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1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36024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7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997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735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4439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0765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5538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6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30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2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78280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1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57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645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7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68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6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2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24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8015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9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3374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1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02292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726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5676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8409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713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8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969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2486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48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5713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7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38120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8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9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1585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4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2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61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59454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7215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6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9144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2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E6E6E6"/>
                                        <w:left w:val="single" w:sz="6" w:space="8" w:color="E6E6E6"/>
                                        <w:bottom w:val="single" w:sz="6" w:space="3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8526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6E6"/>
                                        <w:left w:val="single" w:sz="6" w:space="0" w:color="E6E6E6"/>
                                        <w:bottom w:val="single" w:sz="6" w:space="0" w:color="E6E6E6"/>
                                        <w:right w:val="single" w:sz="6" w:space="0" w:color="E6E6E6"/>
                                      </w:divBdr>
                                      <w:divsChild>
                                        <w:div w:id="129331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6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48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3114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5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53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4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8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006914">
                                                                                      <w:marLeft w:val="60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6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106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4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6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4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48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6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59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81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60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2590">
                                                                                      <w:marLeft w:val="60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133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23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9375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32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95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8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1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06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81337">
                                                                          <w:marLeft w:val="-120"/>
                                                                          <w:marRight w:val="-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46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026359">
          <w:marLeft w:val="0"/>
          <w:marRight w:val="0"/>
          <w:marTop w:val="0"/>
          <w:marBottom w:val="0"/>
          <w:divBdr>
            <w:top w:val="single" w:sz="6" w:space="11" w:color="FFE58F"/>
            <w:left w:val="single" w:sz="6" w:space="18" w:color="FFE58F"/>
            <w:bottom w:val="single" w:sz="6" w:space="11" w:color="FFE58F"/>
            <w:right w:val="single" w:sz="6" w:space="11" w:color="FFE58F"/>
          </w:divBdr>
          <w:divsChild>
            <w:div w:id="1961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9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52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3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5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875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5498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2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964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hyperlink" Target="http://science.donnu.ru/kodifikatory/" TargetMode="Externa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ience.donnu.ru/kodifikatory/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Кишкань Лилия Олеговна</dc:creator>
  <cp:lastModifiedBy>Кишкань Лилия Олеговна</cp:lastModifiedBy>
  <cp:revision>12</cp:revision>
  <dcterms:created xsi:type="dcterms:W3CDTF">2024-04-10T07:26:00Z</dcterms:created>
  <dcterms:modified xsi:type="dcterms:W3CDTF">2024-04-10T11:46:00Z</dcterms:modified>
</cp:coreProperties>
</file>